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2E6" w:rsidRPr="00D9722A" w:rsidRDefault="001D62E6" w:rsidP="0036233A">
      <w:pPr>
        <w:pBdr>
          <w:bottom w:val="single" w:sz="4" w:space="6" w:color="auto"/>
        </w:pBdr>
        <w:tabs>
          <w:tab w:val="center" w:pos="4680"/>
          <w:tab w:val="left" w:pos="7005"/>
        </w:tabs>
        <w:jc w:val="both"/>
        <w:rPr>
          <w:rFonts w:ascii="Garamond" w:hAnsi="Garamond"/>
          <w:b/>
        </w:rPr>
      </w:pPr>
    </w:p>
    <w:p w:rsidR="00AB0732" w:rsidRDefault="00AB0732" w:rsidP="0036233A">
      <w:pPr>
        <w:pBdr>
          <w:bottom w:val="single" w:sz="4" w:space="6" w:color="auto"/>
        </w:pBdr>
        <w:tabs>
          <w:tab w:val="center" w:pos="4680"/>
          <w:tab w:val="left" w:pos="7005"/>
        </w:tabs>
        <w:jc w:val="center"/>
        <w:rPr>
          <w:rFonts w:ascii="Garamond" w:hAnsi="Garamond"/>
          <w:b/>
        </w:rPr>
      </w:pPr>
    </w:p>
    <w:p w:rsidR="001D62E6" w:rsidRPr="00D9722A" w:rsidRDefault="001D62E6" w:rsidP="0036233A">
      <w:pPr>
        <w:pBdr>
          <w:bottom w:val="single" w:sz="4" w:space="6" w:color="auto"/>
        </w:pBdr>
        <w:tabs>
          <w:tab w:val="center" w:pos="4680"/>
          <w:tab w:val="left" w:pos="7005"/>
        </w:tabs>
        <w:jc w:val="center"/>
        <w:rPr>
          <w:rFonts w:ascii="Garamond" w:hAnsi="Garamond"/>
          <w:b/>
        </w:rPr>
      </w:pPr>
      <w:r w:rsidRPr="00D9722A">
        <w:rPr>
          <w:rFonts w:ascii="Garamond" w:hAnsi="Garamond"/>
          <w:b/>
        </w:rPr>
        <w:t>TERMS OF REFERENCE</w:t>
      </w:r>
    </w:p>
    <w:p w:rsidR="001D62E6" w:rsidRPr="00AB0732" w:rsidRDefault="00AB0732" w:rsidP="00FF0C4B">
      <w:pPr>
        <w:tabs>
          <w:tab w:val="center" w:pos="4680"/>
          <w:tab w:val="left" w:pos="7005"/>
        </w:tabs>
        <w:jc w:val="center"/>
        <w:rPr>
          <w:rFonts w:ascii="Garamond" w:hAnsi="Garamond"/>
          <w:b/>
        </w:rPr>
      </w:pPr>
      <w:r w:rsidRPr="00AB0732">
        <w:rPr>
          <w:rFonts w:ascii="Garamond" w:hAnsi="Garamond"/>
          <w:b/>
        </w:rPr>
        <w:t xml:space="preserve">Expert for the </w:t>
      </w:r>
      <w:r w:rsidR="00C17A0C">
        <w:rPr>
          <w:rFonts w:ascii="Garamond" w:hAnsi="Garamond"/>
          <w:b/>
        </w:rPr>
        <w:t xml:space="preserve">preparation of a </w:t>
      </w:r>
      <w:r w:rsidR="001D62E6" w:rsidRPr="00AB0732">
        <w:rPr>
          <w:rFonts w:ascii="Garamond" w:hAnsi="Garamond"/>
          <w:b/>
        </w:rPr>
        <w:t xml:space="preserve">Baseline Report </w:t>
      </w:r>
    </w:p>
    <w:p w:rsidR="00056069" w:rsidRDefault="00056069" w:rsidP="00056069">
      <w:pPr>
        <w:tabs>
          <w:tab w:val="center" w:pos="4680"/>
          <w:tab w:val="left" w:pos="7005"/>
        </w:tabs>
        <w:rPr>
          <w:rFonts w:ascii="Garamond" w:hAnsi="Garamond"/>
        </w:rPr>
      </w:pPr>
    </w:p>
    <w:p w:rsidR="0036233A" w:rsidRPr="009C7B00" w:rsidRDefault="009C7B00" w:rsidP="009C7B00">
      <w:pPr>
        <w:shd w:val="clear" w:color="auto" w:fill="F2F2F2" w:themeFill="background1" w:themeFillShade="F2"/>
        <w:tabs>
          <w:tab w:val="center" w:pos="4680"/>
          <w:tab w:val="left" w:pos="7005"/>
        </w:tabs>
        <w:rPr>
          <w:rFonts w:ascii="Garamond" w:hAnsi="Garamond"/>
          <w:b/>
        </w:rPr>
      </w:pPr>
      <w:r w:rsidRPr="009C7B00">
        <w:rPr>
          <w:rFonts w:ascii="Garamond" w:hAnsi="Garamond"/>
          <w:b/>
        </w:rPr>
        <w:t>1. Introduction</w:t>
      </w:r>
    </w:p>
    <w:p w:rsidR="00FD4B35" w:rsidRDefault="00FD4B35" w:rsidP="009C7B00">
      <w:pPr>
        <w:tabs>
          <w:tab w:val="center" w:pos="4680"/>
          <w:tab w:val="left" w:pos="7005"/>
        </w:tabs>
        <w:jc w:val="both"/>
        <w:rPr>
          <w:rFonts w:ascii="Garamond" w:hAnsi="Garamond"/>
        </w:rPr>
      </w:pPr>
    </w:p>
    <w:p w:rsidR="009C7B00" w:rsidRDefault="009C7B00" w:rsidP="009C7B00">
      <w:pPr>
        <w:tabs>
          <w:tab w:val="center" w:pos="4680"/>
          <w:tab w:val="left" w:pos="7005"/>
        </w:tabs>
        <w:jc w:val="both"/>
        <w:rPr>
          <w:rFonts w:ascii="Garamond" w:hAnsi="Garamond"/>
        </w:rPr>
      </w:pPr>
      <w:r w:rsidRPr="009C7B00">
        <w:rPr>
          <w:rFonts w:ascii="Garamond" w:hAnsi="Garamond"/>
        </w:rPr>
        <w:t>The Institute for Democracy and Mediation (IDM) is an independent, non-governmental organization, founded in November 1999 in Tirana – Albania. Its mission is to strengthen the Albanian civil society, to analyze and support the EU accession and development process in the country, and to help consolidation of good governance and inclusive policy making. IDM carries on its objectives through expertise, policy analysis, applied research, as well as through building capacities of key societal actors and developing partnerships for evidence-based policy alternatives. By combining the advantages of a knowledgeable think-tank and a resourceful operation</w:t>
      </w:r>
      <w:r w:rsidR="00FD4B35">
        <w:rPr>
          <w:rFonts w:ascii="Garamond" w:hAnsi="Garamond"/>
        </w:rPr>
        <w:t>al non-governmental actor, the i</w:t>
      </w:r>
      <w:r w:rsidRPr="009C7B00">
        <w:rPr>
          <w:rFonts w:ascii="Garamond" w:hAnsi="Garamond"/>
        </w:rPr>
        <w:t>nstitute’s expertise extends in the following key sectors and thematic</w:t>
      </w:r>
      <w:r>
        <w:rPr>
          <w:rFonts w:ascii="Garamond" w:hAnsi="Garamond"/>
        </w:rPr>
        <w:t xml:space="preserve"> areas: </w:t>
      </w:r>
      <w:r w:rsidRPr="009C7B00">
        <w:rPr>
          <w:rFonts w:ascii="Garamond" w:hAnsi="Garamond"/>
        </w:rPr>
        <w:t>Evidence-based and inclusive policy processes, good governance, anti-corruption</w:t>
      </w:r>
      <w:r>
        <w:rPr>
          <w:rFonts w:ascii="Garamond" w:hAnsi="Garamond"/>
        </w:rPr>
        <w:t xml:space="preserve"> reforms and integrity building; </w:t>
      </w:r>
      <w:r w:rsidRPr="009C7B00">
        <w:rPr>
          <w:rFonts w:ascii="Garamond" w:hAnsi="Garamond"/>
        </w:rPr>
        <w:t>Consolidation of local democracy, accountability and t</w:t>
      </w:r>
      <w:r>
        <w:rPr>
          <w:rFonts w:ascii="Garamond" w:hAnsi="Garamond"/>
        </w:rPr>
        <w:t xml:space="preserve">ransparency of local governance; </w:t>
      </w:r>
      <w:r w:rsidRPr="009C7B00">
        <w:rPr>
          <w:rFonts w:ascii="Garamond" w:hAnsi="Garamond"/>
        </w:rPr>
        <w:t>Sustainable integrated development with particular f</w:t>
      </w:r>
      <w:r>
        <w:rPr>
          <w:rFonts w:ascii="Garamond" w:hAnsi="Garamond"/>
        </w:rPr>
        <w:t xml:space="preserve">ocus on EU development policies; </w:t>
      </w:r>
      <w:r w:rsidRPr="009C7B00">
        <w:rPr>
          <w:rFonts w:ascii="Garamond" w:hAnsi="Garamond"/>
        </w:rPr>
        <w:t>Security sector reform, specialized studies and applied research on a wide range of security issues, including violent ext</w:t>
      </w:r>
      <w:r>
        <w:rPr>
          <w:rFonts w:ascii="Garamond" w:hAnsi="Garamond"/>
        </w:rPr>
        <w:t xml:space="preserve">remism and religious radicalism; </w:t>
      </w:r>
      <w:r w:rsidRPr="009C7B00">
        <w:rPr>
          <w:rFonts w:ascii="Garamond" w:hAnsi="Garamond"/>
        </w:rPr>
        <w:t>Development of civil society sector as a powerful actor to generate broad cons</w:t>
      </w:r>
      <w:r>
        <w:rPr>
          <w:rFonts w:ascii="Garamond" w:hAnsi="Garamond"/>
        </w:rPr>
        <w:t xml:space="preserve">ent, values and positive change; </w:t>
      </w:r>
      <w:r w:rsidRPr="009C7B00">
        <w:rPr>
          <w:rFonts w:ascii="Garamond" w:hAnsi="Garamond"/>
        </w:rPr>
        <w:t xml:space="preserve">Human capital development, management </w:t>
      </w:r>
      <w:r>
        <w:rPr>
          <w:rFonts w:ascii="Garamond" w:hAnsi="Garamond"/>
        </w:rPr>
        <w:t xml:space="preserve">and result oriented performance; </w:t>
      </w:r>
      <w:r w:rsidRPr="009C7B00">
        <w:rPr>
          <w:rFonts w:ascii="Garamond" w:hAnsi="Garamond"/>
        </w:rPr>
        <w:t>EU enlargement process with a specific focus on Western Balkans’ accession</w:t>
      </w:r>
      <w:r>
        <w:rPr>
          <w:rFonts w:ascii="Garamond" w:hAnsi="Garamond"/>
        </w:rPr>
        <w:t>.</w:t>
      </w:r>
    </w:p>
    <w:p w:rsidR="001D62E6" w:rsidRPr="00D9722A" w:rsidRDefault="001D62E6" w:rsidP="00FF0C4B">
      <w:pPr>
        <w:tabs>
          <w:tab w:val="left" w:pos="2081"/>
          <w:tab w:val="center" w:pos="4680"/>
          <w:tab w:val="left" w:pos="7005"/>
        </w:tabs>
        <w:jc w:val="both"/>
        <w:rPr>
          <w:rFonts w:ascii="Garamond" w:hAnsi="Garamond"/>
          <w:b/>
        </w:rPr>
      </w:pPr>
      <w:r w:rsidRPr="00D9722A">
        <w:rPr>
          <w:rFonts w:ascii="Garamond" w:hAnsi="Garamond"/>
          <w:b/>
        </w:rPr>
        <w:tab/>
      </w:r>
      <w:r w:rsidRPr="00D9722A">
        <w:rPr>
          <w:rFonts w:ascii="Garamond" w:hAnsi="Garamond"/>
          <w:b/>
        </w:rPr>
        <w:tab/>
      </w:r>
    </w:p>
    <w:p w:rsidR="001D62E6" w:rsidRPr="009C7B00" w:rsidRDefault="009C7B00" w:rsidP="009C7B00">
      <w:pPr>
        <w:shd w:val="clear" w:color="auto" w:fill="E7E6E6" w:themeFill="background2"/>
        <w:spacing w:line="276" w:lineRule="auto"/>
        <w:jc w:val="both"/>
        <w:rPr>
          <w:rFonts w:ascii="Garamond" w:hAnsi="Garamond"/>
          <w:b/>
        </w:rPr>
      </w:pPr>
      <w:r>
        <w:rPr>
          <w:rFonts w:ascii="Garamond" w:hAnsi="Garamond"/>
          <w:b/>
        </w:rPr>
        <w:t xml:space="preserve">2. </w:t>
      </w:r>
      <w:r w:rsidR="000F6570" w:rsidRPr="009C7B00">
        <w:rPr>
          <w:rFonts w:ascii="Garamond" w:hAnsi="Garamond"/>
          <w:b/>
        </w:rPr>
        <w:t xml:space="preserve">Background </w:t>
      </w:r>
    </w:p>
    <w:p w:rsidR="00AB6E18" w:rsidRPr="00AB6E18" w:rsidRDefault="00AB6E18" w:rsidP="00AB6E18">
      <w:pPr>
        <w:pStyle w:val="Default"/>
        <w:jc w:val="both"/>
        <w:rPr>
          <w:rFonts w:ascii="Garamond" w:hAnsi="Garamond" w:cs="Calibri"/>
          <w:lang w:val="en-GB"/>
        </w:rPr>
      </w:pPr>
      <w:r w:rsidRPr="00AB6E18">
        <w:rPr>
          <w:rFonts w:ascii="Garamond" w:hAnsi="Garamond" w:cs="Calibri"/>
          <w:lang w:val="en-GB"/>
        </w:rPr>
        <w:t xml:space="preserve">The project “Serving democracy and citizens through improved public integrity’’ aims to strengthen institutional integrity management systems, public trust, accountability and increase citizens’ engagement on fighting against corruption and threats to integrity. The ultimate goal is to regain citizens trust as a cornerstone and key ally of institutions in their efforts to deliver integrity governance. The project combines capacity building, co-creation processes and knowledge development activities that will support institutions and integrity stakeholders to carry out independently design and monitoring of integrity building processes, as well as help decision makers improve policy design on integrity building and anticorruption. The outputs of this project that will be supported by the baseline reports, object of this call, concern institutional Integrity Plans (anti-corruption policies) and Codes of Ethics. </w:t>
      </w:r>
    </w:p>
    <w:p w:rsidR="00AB6E18" w:rsidRPr="00AB6E18" w:rsidRDefault="00AB6E18" w:rsidP="00AB6E18">
      <w:pPr>
        <w:pStyle w:val="Default"/>
        <w:jc w:val="both"/>
        <w:rPr>
          <w:rFonts w:ascii="Garamond" w:hAnsi="Garamond" w:cs="Calibri"/>
          <w:lang w:val="en-GB"/>
        </w:rPr>
      </w:pPr>
    </w:p>
    <w:p w:rsidR="00AB6E18" w:rsidRPr="00AB6E18" w:rsidRDefault="00AB6E18" w:rsidP="00AB6E18">
      <w:pPr>
        <w:pStyle w:val="Default"/>
        <w:jc w:val="both"/>
        <w:rPr>
          <w:rFonts w:ascii="Garamond" w:hAnsi="Garamond" w:cs="Calibri"/>
          <w:lang w:val="en-GB"/>
        </w:rPr>
      </w:pPr>
      <w:r w:rsidRPr="00AB6E18">
        <w:rPr>
          <w:rFonts w:ascii="Garamond" w:hAnsi="Garamond" w:cs="Calibri"/>
          <w:lang w:val="en-GB"/>
        </w:rPr>
        <w:t xml:space="preserve">The project is implemented over a 30-month timeframe and targets the following institutions: Parliament of Albania, High Prosecutorial Council, Constitutional Court, Commissioner for the Right to Information and Data Protection, Ministry of Health and Social Protection and a subordinate agency of this Ministry. </w:t>
      </w:r>
    </w:p>
    <w:p w:rsidR="00AB6E18" w:rsidRPr="00AB6E18" w:rsidRDefault="00AB6E18" w:rsidP="00AB6E18">
      <w:pPr>
        <w:pStyle w:val="Default"/>
        <w:jc w:val="both"/>
        <w:rPr>
          <w:rFonts w:ascii="Garamond" w:hAnsi="Garamond" w:cs="Calibri"/>
          <w:lang w:val="en-GB"/>
        </w:rPr>
      </w:pPr>
    </w:p>
    <w:p w:rsidR="00945025" w:rsidRDefault="00AB6E18" w:rsidP="00AB6E18">
      <w:pPr>
        <w:pStyle w:val="Default"/>
        <w:jc w:val="both"/>
        <w:rPr>
          <w:rFonts w:ascii="Garamond" w:hAnsi="Garamond" w:cs="Calibri"/>
          <w:lang w:val="en-GB"/>
        </w:rPr>
      </w:pPr>
      <w:r w:rsidRPr="00AB6E18">
        <w:rPr>
          <w:rFonts w:ascii="Garamond" w:hAnsi="Garamond" w:cs="Calibri"/>
          <w:lang w:val="en-GB"/>
        </w:rPr>
        <w:t>The project is implemented by the Institute for Democracy and Mediation with the financial support of the Swedish Embassy in Tirana.</w:t>
      </w:r>
    </w:p>
    <w:p w:rsidR="00893C23" w:rsidRPr="00D9722A" w:rsidRDefault="00893C23" w:rsidP="00204FB1">
      <w:pPr>
        <w:pStyle w:val="Default"/>
        <w:jc w:val="both"/>
        <w:rPr>
          <w:rFonts w:ascii="Garamond" w:hAnsi="Garamond"/>
        </w:rPr>
      </w:pPr>
    </w:p>
    <w:p w:rsidR="00BC2B1A" w:rsidRPr="009C7B00" w:rsidRDefault="009C7B00" w:rsidP="009C7B00">
      <w:pPr>
        <w:shd w:val="clear" w:color="auto" w:fill="E7E6E6" w:themeFill="background2"/>
        <w:rPr>
          <w:rFonts w:ascii="Garamond" w:eastAsiaTheme="minorHAnsi" w:hAnsi="Garamond"/>
          <w:b/>
          <w:color w:val="000000"/>
        </w:rPr>
      </w:pPr>
      <w:r>
        <w:rPr>
          <w:rFonts w:ascii="Garamond" w:eastAsiaTheme="minorHAnsi" w:hAnsi="Garamond"/>
          <w:b/>
          <w:color w:val="000000"/>
        </w:rPr>
        <w:t xml:space="preserve">3. </w:t>
      </w:r>
      <w:r w:rsidR="00BC2B1A" w:rsidRPr="009C7B00">
        <w:rPr>
          <w:rFonts w:ascii="Garamond" w:eastAsiaTheme="minorHAnsi" w:hAnsi="Garamond"/>
          <w:b/>
          <w:color w:val="000000"/>
        </w:rPr>
        <w:t>Objectives and scope of the assignment</w:t>
      </w:r>
    </w:p>
    <w:p w:rsidR="007330EB" w:rsidRDefault="007330EB" w:rsidP="00893C23">
      <w:pPr>
        <w:pStyle w:val="Default"/>
        <w:jc w:val="both"/>
        <w:rPr>
          <w:rFonts w:ascii="Garamond" w:hAnsi="Garamond"/>
        </w:rPr>
      </w:pPr>
    </w:p>
    <w:p w:rsidR="00C17A0C" w:rsidRDefault="00DC6DE6" w:rsidP="00943CC5">
      <w:pPr>
        <w:jc w:val="both"/>
        <w:rPr>
          <w:rFonts w:ascii="Garamond" w:hAnsi="Garamond"/>
        </w:rPr>
      </w:pPr>
      <w:r w:rsidRPr="00DC6DE6">
        <w:rPr>
          <w:rFonts w:ascii="Garamond" w:hAnsi="Garamond"/>
        </w:rPr>
        <w:t>The main objective of this assignment is to prepare</w:t>
      </w:r>
      <w:r>
        <w:rPr>
          <w:rFonts w:ascii="Garamond" w:hAnsi="Garamond"/>
        </w:rPr>
        <w:t xml:space="preserve"> a </w:t>
      </w:r>
      <w:r w:rsidRPr="00DC6DE6">
        <w:rPr>
          <w:rFonts w:ascii="Garamond" w:hAnsi="Garamond"/>
        </w:rPr>
        <w:t>baseline report</w:t>
      </w:r>
      <w:r w:rsidRPr="00DC6DE6">
        <w:t xml:space="preserve"> </w:t>
      </w:r>
      <w:r>
        <w:rPr>
          <w:rFonts w:ascii="Garamond" w:eastAsiaTheme="minorHAnsi" w:hAnsi="Garamond"/>
          <w:color w:val="000000"/>
        </w:rPr>
        <w:t>in</w:t>
      </w:r>
      <w:r w:rsidRPr="00DC6DE6">
        <w:rPr>
          <w:rFonts w:ascii="Garamond" w:eastAsiaTheme="minorHAnsi" w:hAnsi="Garamond"/>
          <w:color w:val="000000"/>
        </w:rPr>
        <w:t xml:space="preserve"> the </w:t>
      </w:r>
      <w:r>
        <w:rPr>
          <w:rFonts w:ascii="Garamond" w:eastAsiaTheme="minorHAnsi" w:hAnsi="Garamond"/>
          <w:color w:val="000000"/>
        </w:rPr>
        <w:t xml:space="preserve">framework of the project </w:t>
      </w:r>
      <w:r w:rsidR="00AB6E18" w:rsidRPr="00AB6E18">
        <w:rPr>
          <w:rFonts w:ascii="Garamond" w:hAnsi="Garamond" w:cs="Calibri"/>
          <w:lang w:val="en-GB"/>
        </w:rPr>
        <w:t>“Serving democracy and citizens through improved public integrity’’</w:t>
      </w:r>
      <w:r>
        <w:rPr>
          <w:rFonts w:ascii="Garamond" w:eastAsiaTheme="minorHAnsi" w:hAnsi="Garamond"/>
          <w:color w:val="000000"/>
        </w:rPr>
        <w:t xml:space="preserve">. </w:t>
      </w:r>
      <w:r w:rsidR="00DE46E9" w:rsidRPr="00C17A0C">
        <w:rPr>
          <w:rFonts w:ascii="Garamond" w:hAnsi="Garamond"/>
        </w:rPr>
        <w:t xml:space="preserve">The </w:t>
      </w:r>
      <w:r w:rsidRPr="00C17A0C">
        <w:rPr>
          <w:rFonts w:ascii="Garamond" w:hAnsi="Garamond"/>
        </w:rPr>
        <w:t>primary aim of</w:t>
      </w:r>
      <w:r w:rsidR="00DE46E9" w:rsidRPr="00C17A0C">
        <w:rPr>
          <w:rFonts w:ascii="Garamond" w:hAnsi="Garamond"/>
        </w:rPr>
        <w:t xml:space="preserve"> the baseline report is to</w:t>
      </w:r>
      <w:r w:rsidR="00C3416E">
        <w:rPr>
          <w:rFonts w:ascii="Garamond" w:hAnsi="Garamond"/>
        </w:rPr>
        <w:t xml:space="preserve"> </w:t>
      </w:r>
      <w:r w:rsidR="00C17A0C" w:rsidRPr="00C17A0C">
        <w:rPr>
          <w:rFonts w:ascii="Garamond" w:hAnsi="Garamond"/>
        </w:rPr>
        <w:t>assess the level of satisfaction o</w:t>
      </w:r>
      <w:r w:rsidR="00C3416E">
        <w:rPr>
          <w:rFonts w:ascii="Garamond" w:hAnsi="Garamond"/>
        </w:rPr>
        <w:t>f</w:t>
      </w:r>
      <w:r w:rsidR="00C17A0C" w:rsidRPr="00C17A0C">
        <w:rPr>
          <w:rFonts w:ascii="Garamond" w:hAnsi="Garamond"/>
        </w:rPr>
        <w:t xml:space="preserve"> service users </w:t>
      </w:r>
      <w:r w:rsidR="00C3416E">
        <w:rPr>
          <w:rFonts w:ascii="Garamond" w:hAnsi="Garamond"/>
        </w:rPr>
        <w:t xml:space="preserve">regarding the services </w:t>
      </w:r>
      <w:r w:rsidR="00C17A0C" w:rsidRPr="00C17A0C">
        <w:rPr>
          <w:rFonts w:ascii="Garamond" w:hAnsi="Garamond"/>
        </w:rPr>
        <w:t>provided by the targeted institutions</w:t>
      </w:r>
      <w:r w:rsidR="00DE46E9" w:rsidRPr="00C17A0C">
        <w:rPr>
          <w:rFonts w:ascii="Garamond" w:hAnsi="Garamond"/>
        </w:rPr>
        <w:t>.</w:t>
      </w:r>
      <w:r w:rsidR="00DE46E9" w:rsidRPr="00D9722A">
        <w:rPr>
          <w:rFonts w:ascii="Garamond" w:hAnsi="Garamond"/>
        </w:rPr>
        <w:t xml:space="preserve"> </w:t>
      </w:r>
    </w:p>
    <w:p w:rsidR="00852260" w:rsidRPr="00C3416E" w:rsidRDefault="00DE46E9" w:rsidP="00C3416E">
      <w:pPr>
        <w:jc w:val="both"/>
        <w:rPr>
          <w:rFonts w:ascii="Garamond" w:hAnsi="Garamond"/>
        </w:rPr>
      </w:pPr>
      <w:r w:rsidRPr="00D9722A">
        <w:rPr>
          <w:rFonts w:ascii="Garamond" w:hAnsi="Garamond"/>
        </w:rPr>
        <w:t>The</w:t>
      </w:r>
      <w:r w:rsidR="00893C23" w:rsidRPr="00D9722A">
        <w:rPr>
          <w:rFonts w:ascii="Garamond" w:hAnsi="Garamond"/>
        </w:rPr>
        <w:t xml:space="preserve"> baseline assessment will be complet</w:t>
      </w:r>
      <w:r w:rsidR="00852260" w:rsidRPr="00D9722A">
        <w:rPr>
          <w:rFonts w:ascii="Garamond" w:hAnsi="Garamond"/>
        </w:rPr>
        <w:t xml:space="preserve">ed at the start of the project to measure the status of </w:t>
      </w:r>
      <w:r w:rsidR="00D91528">
        <w:rPr>
          <w:rFonts w:ascii="Garamond" w:hAnsi="Garamond"/>
        </w:rPr>
        <w:t xml:space="preserve">indicators at </w:t>
      </w:r>
      <w:r w:rsidR="00AB6E18" w:rsidRPr="00D9722A">
        <w:rPr>
          <w:rFonts w:ascii="Garamond" w:hAnsi="Garamond"/>
        </w:rPr>
        <w:t>outcome</w:t>
      </w:r>
      <w:r w:rsidR="00852260" w:rsidRPr="00D9722A">
        <w:rPr>
          <w:rFonts w:ascii="Garamond" w:hAnsi="Garamond"/>
        </w:rPr>
        <w:t xml:space="preserve"> level</w:t>
      </w:r>
      <w:r w:rsidR="002B1C19">
        <w:rPr>
          <w:rFonts w:ascii="Garamond" w:hAnsi="Garamond"/>
        </w:rPr>
        <w:t xml:space="preserve"> as per the result framework</w:t>
      </w:r>
      <w:r w:rsidR="002B1C19" w:rsidRPr="00D9722A">
        <w:rPr>
          <w:rFonts w:ascii="Garamond" w:hAnsi="Garamond"/>
        </w:rPr>
        <w:t xml:space="preserve">, </w:t>
      </w:r>
      <w:r w:rsidR="00852260" w:rsidRPr="00D9722A">
        <w:rPr>
          <w:rFonts w:ascii="Garamond" w:hAnsi="Garamond"/>
        </w:rPr>
        <w:t xml:space="preserve">against which later progress will be measured. </w:t>
      </w:r>
    </w:p>
    <w:p w:rsidR="00DC6DE6" w:rsidRPr="00DC6DE6" w:rsidRDefault="00DC6DE6" w:rsidP="00DC6DE6">
      <w:pPr>
        <w:pStyle w:val="Default"/>
        <w:ind w:left="720"/>
        <w:jc w:val="both"/>
        <w:rPr>
          <w:rFonts w:ascii="Garamond" w:hAnsi="Garamond"/>
        </w:rPr>
      </w:pPr>
    </w:p>
    <w:p w:rsidR="00852260" w:rsidRPr="00D9722A" w:rsidRDefault="009C7B00" w:rsidP="00852260">
      <w:pPr>
        <w:pStyle w:val="Default"/>
        <w:jc w:val="both"/>
        <w:rPr>
          <w:rFonts w:ascii="Garamond" w:hAnsi="Garamond"/>
          <w:b/>
        </w:rPr>
      </w:pPr>
      <w:r>
        <w:rPr>
          <w:rFonts w:ascii="Garamond" w:hAnsi="Garamond"/>
          <w:b/>
        </w:rPr>
        <w:t>3.</w:t>
      </w:r>
      <w:r w:rsidR="008D33B6">
        <w:rPr>
          <w:rFonts w:ascii="Garamond" w:hAnsi="Garamond"/>
          <w:b/>
        </w:rPr>
        <w:t>1</w:t>
      </w:r>
      <w:r>
        <w:rPr>
          <w:rFonts w:ascii="Garamond" w:hAnsi="Garamond"/>
          <w:b/>
        </w:rPr>
        <w:t xml:space="preserve"> </w:t>
      </w:r>
      <w:r w:rsidR="00D9722A">
        <w:rPr>
          <w:rFonts w:ascii="Garamond" w:hAnsi="Garamond"/>
          <w:b/>
        </w:rPr>
        <w:t>Target</w:t>
      </w:r>
      <w:r w:rsidR="00852260" w:rsidRPr="00D9722A">
        <w:rPr>
          <w:rFonts w:ascii="Garamond" w:hAnsi="Garamond"/>
          <w:b/>
        </w:rPr>
        <w:t xml:space="preserve"> audiences of the baseline assessment </w:t>
      </w:r>
    </w:p>
    <w:p w:rsidR="00AB6E18" w:rsidRPr="00AB6E18" w:rsidRDefault="00852260" w:rsidP="00AB6E18">
      <w:pPr>
        <w:pStyle w:val="Default"/>
        <w:jc w:val="both"/>
        <w:rPr>
          <w:rFonts w:ascii="Garamond" w:hAnsi="Garamond" w:cs="Calibri"/>
          <w:lang w:val="en-GB"/>
        </w:rPr>
      </w:pPr>
      <w:r w:rsidRPr="00D9722A">
        <w:rPr>
          <w:rFonts w:ascii="Garamond" w:hAnsi="Garamond"/>
        </w:rPr>
        <w:t xml:space="preserve">The baseline report will target </w:t>
      </w:r>
      <w:r w:rsidR="00AB6E18">
        <w:rPr>
          <w:rFonts w:ascii="Garamond" w:hAnsi="Garamond"/>
        </w:rPr>
        <w:t xml:space="preserve">the </w:t>
      </w:r>
      <w:r w:rsidR="00AB6E18" w:rsidRPr="008D33B6">
        <w:rPr>
          <w:rFonts w:ascii="Garamond" w:hAnsi="Garamond"/>
        </w:rPr>
        <w:t xml:space="preserve">key project audiences: </w:t>
      </w:r>
      <w:r w:rsidR="00AB6E18" w:rsidRPr="008D33B6">
        <w:rPr>
          <w:rFonts w:ascii="Garamond" w:hAnsi="Garamond" w:cs="Calibri"/>
          <w:lang w:val="en-GB"/>
        </w:rPr>
        <w:t xml:space="preserve">Parliament of Albania, High Prosecutorial Council, Constitutional Court, Commissioner for the Right to Information and Data Protection, Ministry of Health and Social Protection and a subordinate agency of this Ministry. </w:t>
      </w:r>
      <w:r w:rsidR="00AB6E18" w:rsidRPr="008D33B6">
        <w:rPr>
          <w:rFonts w:ascii="Garamond" w:hAnsi="Garamond"/>
        </w:rPr>
        <w:t>Identification of key target audiences will be made by project staff</w:t>
      </w:r>
      <w:r w:rsidR="008D33B6" w:rsidRPr="008D33B6">
        <w:rPr>
          <w:rFonts w:ascii="Garamond" w:hAnsi="Garamond"/>
        </w:rPr>
        <w:t>.</w:t>
      </w:r>
    </w:p>
    <w:p w:rsidR="007330EB" w:rsidRDefault="007330EB" w:rsidP="00852260">
      <w:pPr>
        <w:pStyle w:val="Default"/>
        <w:jc w:val="both"/>
        <w:rPr>
          <w:rFonts w:ascii="Garamond" w:hAnsi="Garamond"/>
        </w:rPr>
      </w:pPr>
    </w:p>
    <w:p w:rsidR="00083359" w:rsidRDefault="00083359" w:rsidP="009C7B00">
      <w:pPr>
        <w:pStyle w:val="Default"/>
        <w:numPr>
          <w:ilvl w:val="0"/>
          <w:numId w:val="13"/>
        </w:numPr>
        <w:jc w:val="both"/>
        <w:rPr>
          <w:rFonts w:ascii="Garamond" w:hAnsi="Garamond"/>
          <w:b/>
        </w:rPr>
      </w:pPr>
      <w:r w:rsidRPr="00083359">
        <w:rPr>
          <w:rFonts w:ascii="Garamond" w:hAnsi="Garamond"/>
          <w:b/>
        </w:rPr>
        <w:t>Methodology</w:t>
      </w:r>
    </w:p>
    <w:p w:rsidR="00083359" w:rsidRDefault="00083359" w:rsidP="00083359">
      <w:pPr>
        <w:pStyle w:val="Default"/>
        <w:jc w:val="both"/>
        <w:rPr>
          <w:rFonts w:ascii="Garamond" w:hAnsi="Garamond"/>
          <w:b/>
        </w:rPr>
      </w:pPr>
    </w:p>
    <w:p w:rsidR="00083359" w:rsidRPr="00C3416E" w:rsidRDefault="009C7B00" w:rsidP="00083359">
      <w:pPr>
        <w:pStyle w:val="Default"/>
        <w:jc w:val="both"/>
        <w:rPr>
          <w:rFonts w:ascii="Garamond" w:hAnsi="Garamond"/>
        </w:rPr>
      </w:pPr>
      <w:r>
        <w:rPr>
          <w:rFonts w:ascii="Garamond" w:hAnsi="Garamond"/>
          <w:b/>
        </w:rPr>
        <w:t>4</w:t>
      </w:r>
      <w:r w:rsidR="00083359" w:rsidRPr="00727419">
        <w:rPr>
          <w:rFonts w:ascii="Garamond" w:hAnsi="Garamond"/>
          <w:b/>
        </w:rPr>
        <w:t xml:space="preserve">.1 </w:t>
      </w:r>
      <w:r w:rsidR="00083359">
        <w:rPr>
          <w:rFonts w:ascii="Garamond" w:hAnsi="Garamond"/>
          <w:b/>
        </w:rPr>
        <w:t>The m</w:t>
      </w:r>
      <w:r w:rsidR="00083359" w:rsidRPr="00D9722A">
        <w:rPr>
          <w:rFonts w:ascii="Garamond" w:hAnsi="Garamond"/>
          <w:b/>
        </w:rPr>
        <w:t>ethodology</w:t>
      </w:r>
      <w:r w:rsidR="00083359">
        <w:rPr>
          <w:rFonts w:ascii="Garamond" w:hAnsi="Garamond"/>
          <w:b/>
        </w:rPr>
        <w:t xml:space="preserve"> of baseline report</w:t>
      </w:r>
    </w:p>
    <w:p w:rsidR="00083359" w:rsidRPr="00D9722A" w:rsidRDefault="00083359" w:rsidP="00083359">
      <w:pPr>
        <w:pStyle w:val="Default"/>
        <w:jc w:val="both"/>
        <w:rPr>
          <w:rFonts w:ascii="Garamond" w:hAnsi="Garamond"/>
        </w:rPr>
      </w:pPr>
      <w:r w:rsidRPr="00D9722A">
        <w:rPr>
          <w:rFonts w:ascii="Garamond" w:hAnsi="Garamond"/>
        </w:rPr>
        <w:t xml:space="preserve">The </w:t>
      </w:r>
      <w:r w:rsidR="00C3416E">
        <w:rPr>
          <w:rFonts w:ascii="Garamond" w:hAnsi="Garamond"/>
        </w:rPr>
        <w:t>expert</w:t>
      </w:r>
      <w:r w:rsidRPr="00D9722A">
        <w:rPr>
          <w:rFonts w:ascii="Garamond" w:hAnsi="Garamond"/>
        </w:rPr>
        <w:t xml:space="preserve"> will be required to prepare a detailed research methodology. A </w:t>
      </w:r>
      <w:r w:rsidR="00C3416E">
        <w:rPr>
          <w:rFonts w:ascii="Garamond" w:hAnsi="Garamond"/>
        </w:rPr>
        <w:t>quantitative</w:t>
      </w:r>
      <w:r w:rsidRPr="00D9722A">
        <w:rPr>
          <w:rFonts w:ascii="Garamond" w:hAnsi="Garamond"/>
        </w:rPr>
        <w:t xml:space="preserve"> approach will be used to gather key data for the assessment. In close consultation with the M&amp;</w:t>
      </w:r>
      <w:r>
        <w:rPr>
          <w:rFonts w:ascii="Garamond" w:hAnsi="Garamond"/>
        </w:rPr>
        <w:t>E</w:t>
      </w:r>
      <w:r w:rsidRPr="00D9722A">
        <w:rPr>
          <w:rFonts w:ascii="Garamond" w:hAnsi="Garamond"/>
        </w:rPr>
        <w:t xml:space="preserve"> staff the consultant will design the methodology, </w:t>
      </w:r>
      <w:r w:rsidR="00123AF8">
        <w:rPr>
          <w:rFonts w:ascii="Garamond" w:hAnsi="Garamond"/>
        </w:rPr>
        <w:t xml:space="preserve">will be responsible for the data entry, data analysis and report writing. </w:t>
      </w:r>
      <w:r w:rsidR="007A1CE8">
        <w:rPr>
          <w:rFonts w:ascii="Garamond" w:hAnsi="Garamond"/>
        </w:rPr>
        <w:t xml:space="preserve">The methodology </w:t>
      </w:r>
      <w:r>
        <w:rPr>
          <w:rFonts w:ascii="Garamond" w:hAnsi="Garamond"/>
        </w:rPr>
        <w:t>will include:</w:t>
      </w:r>
      <w:r w:rsidRPr="00D9722A">
        <w:rPr>
          <w:rFonts w:ascii="Garamond" w:hAnsi="Garamond"/>
        </w:rPr>
        <w:t xml:space="preserve"> desk study review</w:t>
      </w:r>
      <w:r w:rsidR="008D33B6">
        <w:rPr>
          <w:rFonts w:ascii="Garamond" w:hAnsi="Garamond"/>
        </w:rPr>
        <w:t xml:space="preserve"> </w:t>
      </w:r>
      <w:r w:rsidRPr="00D9722A">
        <w:rPr>
          <w:rFonts w:ascii="Garamond" w:hAnsi="Garamond"/>
        </w:rPr>
        <w:t>and survey.</w:t>
      </w:r>
      <w:r w:rsidRPr="000A6F6F">
        <w:t xml:space="preserve"> </w:t>
      </w:r>
    </w:p>
    <w:p w:rsidR="00083359" w:rsidRPr="00D9722A" w:rsidRDefault="00083359" w:rsidP="00083359">
      <w:pPr>
        <w:pStyle w:val="Default"/>
        <w:jc w:val="both"/>
        <w:rPr>
          <w:rFonts w:ascii="Garamond" w:hAnsi="Garamond"/>
        </w:rPr>
      </w:pPr>
    </w:p>
    <w:p w:rsidR="00083359" w:rsidRPr="008B7D1A" w:rsidRDefault="00083359" w:rsidP="008B7D1A">
      <w:pPr>
        <w:pStyle w:val="Default"/>
        <w:numPr>
          <w:ilvl w:val="0"/>
          <w:numId w:val="5"/>
        </w:numPr>
        <w:jc w:val="both"/>
        <w:rPr>
          <w:rFonts w:ascii="Garamond" w:hAnsi="Garamond"/>
          <w:b/>
        </w:rPr>
      </w:pPr>
      <w:r w:rsidRPr="00D9722A">
        <w:rPr>
          <w:rFonts w:ascii="Garamond" w:hAnsi="Garamond"/>
          <w:b/>
        </w:rPr>
        <w:t>D</w:t>
      </w:r>
      <w:r w:rsidR="00123AF8">
        <w:rPr>
          <w:rFonts w:ascii="Garamond" w:hAnsi="Garamond"/>
          <w:b/>
        </w:rPr>
        <w:t>esk</w:t>
      </w:r>
      <w:r w:rsidRPr="00D9722A">
        <w:rPr>
          <w:rFonts w:ascii="Garamond" w:hAnsi="Garamond"/>
          <w:b/>
        </w:rPr>
        <w:t xml:space="preserve"> Review</w:t>
      </w:r>
      <w:r>
        <w:rPr>
          <w:rFonts w:ascii="Garamond" w:hAnsi="Garamond"/>
          <w:b/>
        </w:rPr>
        <w:t xml:space="preserve">- </w:t>
      </w:r>
      <w:r w:rsidRPr="00727419">
        <w:rPr>
          <w:rFonts w:ascii="Garamond" w:hAnsi="Garamond"/>
        </w:rPr>
        <w:t xml:space="preserve">A desk study will review the literature, and relevant secondary data will be included in the baseline report. The desk review is important in order to clearly understand </w:t>
      </w:r>
      <w:r w:rsidRPr="00123AF8">
        <w:rPr>
          <w:rFonts w:ascii="Garamond" w:hAnsi="Garamond"/>
        </w:rPr>
        <w:t xml:space="preserve">the </w:t>
      </w:r>
      <w:r w:rsidR="00AB6E18" w:rsidRPr="00123AF8">
        <w:rPr>
          <w:rFonts w:ascii="Garamond" w:hAnsi="Garamond" w:cs="Calibri"/>
          <w:lang w:val="en-GB"/>
        </w:rPr>
        <w:t xml:space="preserve">institutional integrity management systems, </w:t>
      </w:r>
      <w:r w:rsidR="008B7D1A" w:rsidRPr="00123AF8">
        <w:rPr>
          <w:rFonts w:ascii="Garamond" w:hAnsi="Garamond" w:cs="Calibri"/>
          <w:lang w:val="en-GB"/>
        </w:rPr>
        <w:t xml:space="preserve">initiatives and programmes on </w:t>
      </w:r>
      <w:r w:rsidR="00AB6E18" w:rsidRPr="00123AF8">
        <w:rPr>
          <w:rFonts w:ascii="Garamond" w:hAnsi="Garamond" w:cs="Calibri"/>
          <w:lang w:val="en-GB"/>
        </w:rPr>
        <w:t>public trust, accountability and increas</w:t>
      </w:r>
      <w:r w:rsidR="008B7D1A" w:rsidRPr="00123AF8">
        <w:rPr>
          <w:rFonts w:ascii="Garamond" w:hAnsi="Garamond" w:cs="Calibri"/>
          <w:lang w:val="en-GB"/>
        </w:rPr>
        <w:t>ing</w:t>
      </w:r>
      <w:r w:rsidR="00AB6E18" w:rsidRPr="00123AF8">
        <w:rPr>
          <w:rFonts w:ascii="Garamond" w:hAnsi="Garamond" w:cs="Calibri"/>
          <w:lang w:val="en-GB"/>
        </w:rPr>
        <w:t xml:space="preserve"> citizens’ engagement on fighting against corruption and threats to integrity</w:t>
      </w:r>
      <w:r w:rsidR="008B7D1A" w:rsidRPr="00123AF8">
        <w:rPr>
          <w:rFonts w:ascii="Garamond" w:hAnsi="Garamond"/>
          <w:b/>
        </w:rPr>
        <w:t xml:space="preserve">. </w:t>
      </w:r>
      <w:r w:rsidRPr="00123AF8">
        <w:rPr>
          <w:rFonts w:ascii="Garamond" w:hAnsi="Garamond"/>
        </w:rPr>
        <w:t>The baseline team will use all project documents.</w:t>
      </w:r>
    </w:p>
    <w:p w:rsidR="00083359" w:rsidRPr="00225A4F" w:rsidRDefault="00083359" w:rsidP="00083359">
      <w:pPr>
        <w:pStyle w:val="Default"/>
        <w:numPr>
          <w:ilvl w:val="0"/>
          <w:numId w:val="5"/>
        </w:numPr>
        <w:jc w:val="both"/>
        <w:rPr>
          <w:rFonts w:ascii="Garamond" w:eastAsia="Times New Roman" w:hAnsi="Garamond" w:cs="Calibri"/>
        </w:rPr>
      </w:pPr>
      <w:r w:rsidRPr="00225A4F">
        <w:rPr>
          <w:rFonts w:ascii="Garamond" w:eastAsia="Times New Roman" w:hAnsi="Garamond" w:cs="Calibri"/>
          <w:b/>
          <w:bCs/>
          <w:iCs/>
        </w:rPr>
        <w:t>Survey</w:t>
      </w:r>
      <w:r w:rsidR="00D92119">
        <w:rPr>
          <w:rFonts w:ascii="Garamond" w:eastAsia="Times New Roman" w:hAnsi="Garamond" w:cs="Calibri"/>
          <w:b/>
          <w:bCs/>
          <w:iCs/>
        </w:rPr>
        <w:t>s</w:t>
      </w:r>
      <w:r w:rsidRPr="00D92119">
        <w:rPr>
          <w:rFonts w:ascii="Garamond" w:eastAsia="Times New Roman" w:hAnsi="Garamond" w:cs="Calibri"/>
          <w:b/>
          <w:bCs/>
        </w:rPr>
        <w:t>:</w:t>
      </w:r>
      <w:r w:rsidRPr="00225A4F">
        <w:rPr>
          <w:rFonts w:ascii="Garamond" w:eastAsia="Times New Roman" w:hAnsi="Garamond" w:cs="Calibri"/>
          <w:b/>
          <w:bCs/>
          <w:i/>
          <w:iCs/>
        </w:rPr>
        <w:t xml:space="preserve"> </w:t>
      </w:r>
      <w:r w:rsidR="00123AF8">
        <w:rPr>
          <w:rFonts w:ascii="Garamond" w:eastAsia="Times New Roman" w:hAnsi="Garamond" w:cs="Calibri"/>
        </w:rPr>
        <w:t>350 r</w:t>
      </w:r>
      <w:r w:rsidR="008B7D1A">
        <w:rPr>
          <w:rFonts w:ascii="Garamond" w:eastAsia="Times New Roman" w:hAnsi="Garamond" w:cs="Calibri"/>
        </w:rPr>
        <w:t>e</w:t>
      </w:r>
      <w:r w:rsidR="00123AF8">
        <w:rPr>
          <w:rFonts w:ascii="Garamond" w:eastAsia="Times New Roman" w:hAnsi="Garamond" w:cs="Calibri"/>
        </w:rPr>
        <w:t xml:space="preserve">spondents will be surveyed regarding their level of satisfaction on services provided by target </w:t>
      </w:r>
      <w:r w:rsidR="008B7D1A">
        <w:rPr>
          <w:rFonts w:ascii="Garamond" w:eastAsia="Times New Roman" w:hAnsi="Garamond" w:cs="Calibri"/>
        </w:rPr>
        <w:t>institutions</w:t>
      </w:r>
      <w:r w:rsidR="00123AF8">
        <w:rPr>
          <w:rFonts w:ascii="Garamond" w:eastAsia="Times New Roman" w:hAnsi="Garamond" w:cs="Calibri"/>
        </w:rPr>
        <w:t>.</w:t>
      </w:r>
      <w:r w:rsidR="008B7D1A">
        <w:rPr>
          <w:rFonts w:ascii="Garamond" w:eastAsia="Times New Roman" w:hAnsi="Garamond" w:cs="Calibri"/>
        </w:rPr>
        <w:t xml:space="preserve"> </w:t>
      </w:r>
    </w:p>
    <w:p w:rsidR="00083359" w:rsidRPr="00727419" w:rsidRDefault="00083359" w:rsidP="00083359">
      <w:pPr>
        <w:pStyle w:val="Default"/>
        <w:numPr>
          <w:ilvl w:val="0"/>
          <w:numId w:val="5"/>
        </w:numPr>
        <w:jc w:val="both"/>
        <w:rPr>
          <w:rFonts w:ascii="Garamond" w:hAnsi="Garamond"/>
          <w:b/>
        </w:rPr>
      </w:pPr>
      <w:r w:rsidRPr="00D9722A">
        <w:rPr>
          <w:rFonts w:ascii="Garamond" w:hAnsi="Garamond"/>
          <w:b/>
        </w:rPr>
        <w:t>Data analysis and interpretation</w:t>
      </w:r>
      <w:r>
        <w:rPr>
          <w:rFonts w:ascii="Garamond" w:hAnsi="Garamond"/>
          <w:b/>
        </w:rPr>
        <w:t xml:space="preserve">- </w:t>
      </w:r>
      <w:r w:rsidRPr="00727419">
        <w:rPr>
          <w:rFonts w:ascii="Garamond" w:hAnsi="Garamond"/>
        </w:rPr>
        <w:t xml:space="preserve">Collected data will be processed using the SPSS statistical data analysis software and other quantitative software programs. Draft findings will be presented </w:t>
      </w:r>
      <w:r>
        <w:rPr>
          <w:rFonts w:ascii="Garamond" w:hAnsi="Garamond"/>
        </w:rPr>
        <w:t>and consulted with</w:t>
      </w:r>
      <w:r w:rsidRPr="00727419">
        <w:rPr>
          <w:rFonts w:ascii="Garamond" w:hAnsi="Garamond"/>
        </w:rPr>
        <w:t xml:space="preserve"> project te</w:t>
      </w:r>
      <w:r>
        <w:rPr>
          <w:rFonts w:ascii="Garamond" w:hAnsi="Garamond"/>
        </w:rPr>
        <w:t>am.</w:t>
      </w:r>
    </w:p>
    <w:p w:rsidR="00083359" w:rsidRDefault="00083359" w:rsidP="00083359">
      <w:pPr>
        <w:pStyle w:val="Default"/>
        <w:rPr>
          <w:rFonts w:ascii="Garamond" w:eastAsia="Times New Roman" w:hAnsi="Garamond" w:cs="Arial"/>
        </w:rPr>
      </w:pPr>
    </w:p>
    <w:p w:rsidR="00083359" w:rsidRPr="007330EB" w:rsidRDefault="009C7B00" w:rsidP="00083359">
      <w:pPr>
        <w:pStyle w:val="Default"/>
        <w:shd w:val="clear" w:color="auto" w:fill="E7E6E6" w:themeFill="background2"/>
        <w:rPr>
          <w:rFonts w:ascii="Garamond" w:eastAsia="Times New Roman" w:hAnsi="Garamond" w:cs="Calibri"/>
          <w:b/>
        </w:rPr>
      </w:pPr>
      <w:r>
        <w:rPr>
          <w:rFonts w:ascii="Garamond" w:eastAsia="Times New Roman" w:hAnsi="Garamond" w:cs="Calibri"/>
          <w:b/>
        </w:rPr>
        <w:t>5</w:t>
      </w:r>
      <w:r w:rsidR="00083359">
        <w:rPr>
          <w:rFonts w:ascii="Garamond" w:eastAsia="Times New Roman" w:hAnsi="Garamond" w:cs="Calibri"/>
          <w:b/>
        </w:rPr>
        <w:t>.</w:t>
      </w:r>
      <w:r w:rsidR="00083359" w:rsidRPr="007330EB">
        <w:rPr>
          <w:rFonts w:ascii="Garamond" w:eastAsia="Times New Roman" w:hAnsi="Garamond" w:cs="Calibri"/>
          <w:b/>
        </w:rPr>
        <w:t xml:space="preserve"> </w:t>
      </w:r>
      <w:r w:rsidR="00083359" w:rsidRPr="00083359">
        <w:rPr>
          <w:rFonts w:ascii="Garamond" w:eastAsia="Times New Roman" w:hAnsi="Garamond" w:cs="Calibri"/>
          <w:b/>
        </w:rPr>
        <w:t>Conduct</w:t>
      </w:r>
      <w:r w:rsidR="00083359">
        <w:rPr>
          <w:rFonts w:ascii="Garamond" w:eastAsia="Times New Roman" w:hAnsi="Garamond" w:cs="Calibri"/>
          <w:b/>
        </w:rPr>
        <w:t xml:space="preserve">- </w:t>
      </w:r>
      <w:r w:rsidR="00083359" w:rsidRPr="007330EB">
        <w:rPr>
          <w:rFonts w:ascii="Garamond" w:eastAsia="Times New Roman" w:hAnsi="Garamond" w:cs="Calibri"/>
          <w:b/>
        </w:rPr>
        <w:t>Qualifications and core competencies of the consultant</w:t>
      </w:r>
    </w:p>
    <w:p w:rsidR="00083359" w:rsidRDefault="00083359" w:rsidP="00083359">
      <w:pPr>
        <w:pStyle w:val="Default"/>
        <w:rPr>
          <w:rFonts w:ascii="Garamond" w:eastAsia="Times New Roman" w:hAnsi="Garamond" w:cs="Calibri"/>
          <w:b/>
          <w:bCs/>
        </w:rPr>
      </w:pPr>
    </w:p>
    <w:p w:rsidR="00083359" w:rsidRPr="00D9722A" w:rsidRDefault="00083359" w:rsidP="00083359">
      <w:pPr>
        <w:pStyle w:val="Default"/>
        <w:rPr>
          <w:rFonts w:ascii="Garamond" w:eastAsia="Times New Roman" w:hAnsi="Garamond" w:cs="Calibri"/>
          <w:b/>
          <w:bCs/>
        </w:rPr>
      </w:pPr>
      <w:r w:rsidRPr="00D9722A">
        <w:rPr>
          <w:rFonts w:ascii="Garamond" w:eastAsia="Times New Roman" w:hAnsi="Garamond" w:cs="Calibri"/>
          <w:b/>
          <w:bCs/>
        </w:rPr>
        <w:t>Qualifications:</w:t>
      </w:r>
    </w:p>
    <w:p w:rsidR="00083359" w:rsidRPr="00727419" w:rsidRDefault="00083359" w:rsidP="00083359">
      <w:pPr>
        <w:pStyle w:val="Default"/>
        <w:numPr>
          <w:ilvl w:val="0"/>
          <w:numId w:val="8"/>
        </w:numPr>
        <w:rPr>
          <w:rFonts w:ascii="Garamond" w:eastAsia="Times New Roman" w:hAnsi="Garamond" w:cs="Calibri"/>
        </w:rPr>
      </w:pPr>
      <w:r w:rsidRPr="00D9722A">
        <w:rPr>
          <w:rFonts w:ascii="Garamond" w:eastAsia="Times New Roman" w:hAnsi="Garamond" w:cs="Calibri"/>
          <w:bCs/>
        </w:rPr>
        <w:t xml:space="preserve">Master’s degree or higher degree in </w:t>
      </w:r>
      <w:r w:rsidR="00123AF8">
        <w:rPr>
          <w:rFonts w:ascii="Garamond" w:eastAsia="Times New Roman" w:hAnsi="Garamond" w:cs="Calibri"/>
          <w:bCs/>
        </w:rPr>
        <w:t xml:space="preserve">Law, </w:t>
      </w:r>
      <w:r w:rsidRPr="00D9722A">
        <w:rPr>
          <w:rFonts w:ascii="Garamond" w:eastAsia="Times New Roman" w:hAnsi="Garamond" w:cs="Calibri"/>
          <w:bCs/>
        </w:rPr>
        <w:t>Social studies</w:t>
      </w:r>
      <w:r w:rsidR="00123AF8">
        <w:rPr>
          <w:rFonts w:ascii="Garamond" w:eastAsia="Times New Roman" w:hAnsi="Garamond" w:cs="Calibri"/>
          <w:bCs/>
        </w:rPr>
        <w:t xml:space="preserve"> and relevant fields;</w:t>
      </w:r>
    </w:p>
    <w:p w:rsidR="00083359" w:rsidRPr="00D9722A" w:rsidRDefault="00083359" w:rsidP="00083359">
      <w:pPr>
        <w:pStyle w:val="Default"/>
        <w:numPr>
          <w:ilvl w:val="0"/>
          <w:numId w:val="8"/>
        </w:numPr>
        <w:rPr>
          <w:rFonts w:ascii="Garamond" w:eastAsia="Times New Roman" w:hAnsi="Garamond" w:cs="Calibri"/>
        </w:rPr>
      </w:pPr>
      <w:r w:rsidRPr="00D9722A">
        <w:rPr>
          <w:rFonts w:ascii="Garamond" w:eastAsia="Times New Roman" w:hAnsi="Garamond" w:cs="Calibri"/>
        </w:rPr>
        <w:t xml:space="preserve">Minimum </w:t>
      </w:r>
      <w:r w:rsidR="00123AF8">
        <w:rPr>
          <w:rFonts w:ascii="Garamond" w:eastAsia="Times New Roman" w:hAnsi="Garamond" w:cs="Calibri"/>
        </w:rPr>
        <w:t>5</w:t>
      </w:r>
      <w:r w:rsidRPr="00D9722A">
        <w:rPr>
          <w:rFonts w:ascii="Garamond" w:eastAsia="Times New Roman" w:hAnsi="Garamond" w:cs="Calibri"/>
        </w:rPr>
        <w:t xml:space="preserve"> years applied experience in research and participatory design, monitoring and evaluation methodologies;</w:t>
      </w:r>
    </w:p>
    <w:p w:rsidR="00083359" w:rsidRPr="00D9722A" w:rsidRDefault="00083359" w:rsidP="00083359">
      <w:pPr>
        <w:pStyle w:val="Default"/>
        <w:numPr>
          <w:ilvl w:val="0"/>
          <w:numId w:val="8"/>
        </w:numPr>
        <w:rPr>
          <w:rFonts w:ascii="Garamond" w:eastAsia="Times New Roman" w:hAnsi="Garamond" w:cs="Calibri"/>
          <w:bCs/>
        </w:rPr>
      </w:pPr>
      <w:r>
        <w:rPr>
          <w:rFonts w:ascii="Garamond" w:eastAsia="Times New Roman" w:hAnsi="Garamond" w:cs="Calibri"/>
          <w:bCs/>
        </w:rPr>
        <w:t>Ability to analyse and interpret primary and secondary data;</w:t>
      </w:r>
    </w:p>
    <w:p w:rsidR="00083359" w:rsidRPr="00D9722A" w:rsidRDefault="00083359" w:rsidP="00083359">
      <w:pPr>
        <w:pStyle w:val="Default"/>
        <w:numPr>
          <w:ilvl w:val="0"/>
          <w:numId w:val="8"/>
        </w:numPr>
        <w:rPr>
          <w:rFonts w:ascii="Garamond" w:eastAsia="Times New Roman" w:hAnsi="Garamond" w:cs="Calibri"/>
          <w:bCs/>
        </w:rPr>
      </w:pPr>
      <w:r w:rsidRPr="00D9722A">
        <w:rPr>
          <w:rFonts w:ascii="Garamond" w:eastAsia="Times New Roman" w:hAnsi="Garamond" w:cs="Calibri"/>
        </w:rPr>
        <w:t>Knowledge of logical and results frameworks;</w:t>
      </w:r>
    </w:p>
    <w:p w:rsidR="00083359" w:rsidRPr="00C3673C" w:rsidRDefault="00083359" w:rsidP="00C3673C">
      <w:pPr>
        <w:pStyle w:val="Default"/>
        <w:numPr>
          <w:ilvl w:val="0"/>
          <w:numId w:val="8"/>
        </w:numPr>
        <w:rPr>
          <w:rFonts w:ascii="Garamond" w:eastAsia="Times New Roman" w:hAnsi="Garamond" w:cs="Calibri"/>
        </w:rPr>
      </w:pPr>
      <w:r w:rsidRPr="00D9722A">
        <w:rPr>
          <w:rFonts w:ascii="Garamond" w:eastAsia="Times New Roman" w:hAnsi="Garamond" w:cs="Calibri"/>
        </w:rPr>
        <w:t>Experience in developing monitoring tools or facilitation and drafting research reports;</w:t>
      </w:r>
    </w:p>
    <w:p w:rsidR="00083359" w:rsidRDefault="00083359" w:rsidP="00083359">
      <w:pPr>
        <w:pStyle w:val="Default"/>
        <w:numPr>
          <w:ilvl w:val="0"/>
          <w:numId w:val="8"/>
        </w:numPr>
        <w:rPr>
          <w:rFonts w:ascii="Garamond" w:eastAsia="Times New Roman" w:hAnsi="Garamond" w:cs="Calibri"/>
        </w:rPr>
      </w:pPr>
      <w:r w:rsidRPr="00D9722A">
        <w:rPr>
          <w:rFonts w:ascii="Garamond" w:eastAsia="Times New Roman" w:hAnsi="Garamond" w:cs="Calibri"/>
        </w:rPr>
        <w:t>Proficiency of data analysis programs, SPSS</w:t>
      </w:r>
    </w:p>
    <w:p w:rsidR="00083359" w:rsidRPr="00D9722A" w:rsidRDefault="00083359" w:rsidP="00083359">
      <w:pPr>
        <w:pStyle w:val="Default"/>
        <w:rPr>
          <w:rFonts w:ascii="Garamond" w:eastAsia="Times New Roman" w:hAnsi="Garamond" w:cs="Calibri"/>
        </w:rPr>
      </w:pPr>
    </w:p>
    <w:p w:rsidR="00083359" w:rsidRDefault="00083359" w:rsidP="00083359">
      <w:pPr>
        <w:jc w:val="both"/>
        <w:rPr>
          <w:rFonts w:ascii="Garamond" w:hAnsi="Garamond"/>
          <w:b/>
        </w:rPr>
      </w:pPr>
    </w:p>
    <w:p w:rsidR="00083359" w:rsidRPr="00D9722A" w:rsidRDefault="00083359" w:rsidP="00C3673C">
      <w:pPr>
        <w:shd w:val="clear" w:color="auto" w:fill="F2F2F2" w:themeFill="background1" w:themeFillShade="F2"/>
        <w:jc w:val="both"/>
        <w:rPr>
          <w:rFonts w:ascii="Garamond" w:hAnsi="Garamond"/>
        </w:rPr>
      </w:pPr>
    </w:p>
    <w:p w:rsidR="00852260" w:rsidRPr="00727419" w:rsidRDefault="009C7B00" w:rsidP="00083359">
      <w:pPr>
        <w:pStyle w:val="Default"/>
        <w:shd w:val="clear" w:color="auto" w:fill="E7E6E6" w:themeFill="background2"/>
        <w:jc w:val="both"/>
        <w:rPr>
          <w:rFonts w:ascii="Garamond" w:eastAsia="Times New Roman" w:hAnsi="Garamond" w:cs="Calibri"/>
          <w:b/>
          <w:color w:val="222222"/>
        </w:rPr>
      </w:pPr>
      <w:r>
        <w:rPr>
          <w:rFonts w:ascii="Garamond" w:eastAsia="Times New Roman" w:hAnsi="Garamond" w:cs="Calibri"/>
          <w:b/>
          <w:color w:val="222222"/>
        </w:rPr>
        <w:t>6</w:t>
      </w:r>
      <w:r w:rsidR="00C3673C">
        <w:rPr>
          <w:rFonts w:ascii="Garamond" w:eastAsia="Times New Roman" w:hAnsi="Garamond" w:cs="Calibri"/>
          <w:b/>
          <w:color w:val="222222"/>
        </w:rPr>
        <w:t>.</w:t>
      </w:r>
      <w:r>
        <w:rPr>
          <w:rFonts w:ascii="Garamond" w:eastAsia="Times New Roman" w:hAnsi="Garamond" w:cs="Calibri"/>
          <w:b/>
          <w:color w:val="222222"/>
        </w:rPr>
        <w:t xml:space="preserve"> </w:t>
      </w:r>
      <w:r w:rsidR="00D9722A" w:rsidRPr="00727419">
        <w:rPr>
          <w:rFonts w:ascii="Garamond" w:eastAsia="Times New Roman" w:hAnsi="Garamond" w:cs="Calibri"/>
          <w:b/>
          <w:color w:val="222222"/>
        </w:rPr>
        <w:t>Project deliverables:</w:t>
      </w:r>
    </w:p>
    <w:p w:rsidR="00D9722A" w:rsidRPr="00D9722A" w:rsidRDefault="00D9722A" w:rsidP="00D9722A">
      <w:pPr>
        <w:pStyle w:val="Default"/>
        <w:jc w:val="both"/>
        <w:rPr>
          <w:rFonts w:ascii="Garamond" w:eastAsia="Times New Roman" w:hAnsi="Garamond" w:cs="Calibri"/>
          <w:b/>
          <w:bCs/>
          <w:i/>
          <w:iCs/>
        </w:rPr>
      </w:pPr>
    </w:p>
    <w:tbl>
      <w:tblPr>
        <w:tblStyle w:val="TableGrid"/>
        <w:tblW w:w="0" w:type="auto"/>
        <w:tblLook w:val="04A0" w:firstRow="1" w:lastRow="0" w:firstColumn="1" w:lastColumn="0" w:noHBand="0" w:noVBand="1"/>
      </w:tblPr>
      <w:tblGrid>
        <w:gridCol w:w="4675"/>
        <w:gridCol w:w="3955"/>
      </w:tblGrid>
      <w:tr w:rsidR="00D9722A" w:rsidRPr="00D9722A" w:rsidTr="00D9722A">
        <w:tc>
          <w:tcPr>
            <w:tcW w:w="4675" w:type="dxa"/>
          </w:tcPr>
          <w:p w:rsidR="00D9722A" w:rsidRPr="00D9722A" w:rsidRDefault="00D9722A" w:rsidP="00B86C74">
            <w:pPr>
              <w:pStyle w:val="Default"/>
              <w:jc w:val="both"/>
              <w:rPr>
                <w:rFonts w:ascii="Garamond" w:eastAsia="Times New Roman" w:hAnsi="Garamond" w:cs="Calibri"/>
                <w:b/>
                <w:bCs/>
                <w:i/>
                <w:iCs/>
              </w:rPr>
            </w:pPr>
            <w:r w:rsidRPr="00D9722A">
              <w:rPr>
                <w:rFonts w:ascii="Garamond" w:eastAsia="Times New Roman" w:hAnsi="Garamond" w:cs="Calibri"/>
                <w:b/>
                <w:bCs/>
                <w:i/>
                <w:iCs/>
              </w:rPr>
              <w:t>Deliverables</w:t>
            </w:r>
          </w:p>
        </w:tc>
        <w:tc>
          <w:tcPr>
            <w:tcW w:w="3955" w:type="dxa"/>
          </w:tcPr>
          <w:p w:rsidR="00D9722A" w:rsidRPr="00D9722A" w:rsidRDefault="00D9722A" w:rsidP="00B86C74">
            <w:pPr>
              <w:pStyle w:val="Default"/>
              <w:jc w:val="both"/>
              <w:rPr>
                <w:rFonts w:ascii="Garamond" w:eastAsia="Times New Roman" w:hAnsi="Garamond" w:cs="Calibri"/>
                <w:b/>
                <w:bCs/>
                <w:i/>
                <w:iCs/>
              </w:rPr>
            </w:pPr>
            <w:r w:rsidRPr="00D9722A">
              <w:rPr>
                <w:rFonts w:ascii="Garamond" w:eastAsia="Times New Roman" w:hAnsi="Garamond" w:cs="Calibri"/>
                <w:b/>
                <w:bCs/>
                <w:i/>
                <w:iCs/>
              </w:rPr>
              <w:t xml:space="preserve"> Deadline </w:t>
            </w:r>
          </w:p>
        </w:tc>
      </w:tr>
      <w:tr w:rsidR="00D9722A" w:rsidRPr="00D9722A" w:rsidTr="00D9722A">
        <w:tc>
          <w:tcPr>
            <w:tcW w:w="4675" w:type="dxa"/>
          </w:tcPr>
          <w:p w:rsidR="00D9722A" w:rsidRPr="00D9722A" w:rsidRDefault="00325086" w:rsidP="00B86C74">
            <w:pPr>
              <w:pStyle w:val="Default"/>
              <w:jc w:val="both"/>
              <w:rPr>
                <w:rFonts w:ascii="Garamond" w:hAnsi="Garamond"/>
              </w:rPr>
            </w:pPr>
            <w:r>
              <w:rPr>
                <w:rFonts w:ascii="Garamond" w:hAnsi="Garamond"/>
                <w:b/>
              </w:rPr>
              <w:t>I</w:t>
            </w:r>
            <w:r w:rsidR="00D9722A" w:rsidRPr="00D9722A">
              <w:rPr>
                <w:rFonts w:ascii="Garamond" w:hAnsi="Garamond"/>
                <w:b/>
              </w:rPr>
              <w:t>nception report</w:t>
            </w:r>
            <w:r w:rsidR="00D9722A" w:rsidRPr="00D9722A">
              <w:rPr>
                <w:rFonts w:ascii="Garamond" w:hAnsi="Garamond"/>
              </w:rPr>
              <w:t xml:space="preserve"> </w:t>
            </w:r>
            <w:r>
              <w:rPr>
                <w:rFonts w:ascii="Garamond" w:hAnsi="Garamond"/>
              </w:rPr>
              <w:t xml:space="preserve"> (Methodology &amp; Data collection tools)</w:t>
            </w:r>
          </w:p>
          <w:p w:rsidR="00D9722A" w:rsidRPr="00D9722A" w:rsidRDefault="00D9722A" w:rsidP="00B86C74">
            <w:pPr>
              <w:pStyle w:val="Default"/>
              <w:jc w:val="both"/>
              <w:rPr>
                <w:rFonts w:ascii="Garamond" w:hAnsi="Garamond"/>
              </w:rPr>
            </w:pPr>
          </w:p>
        </w:tc>
        <w:tc>
          <w:tcPr>
            <w:tcW w:w="3955" w:type="dxa"/>
          </w:tcPr>
          <w:p w:rsidR="00D9722A" w:rsidRPr="00D315EA" w:rsidRDefault="00FC6705" w:rsidP="00B86C74">
            <w:pPr>
              <w:pStyle w:val="Default"/>
              <w:jc w:val="both"/>
              <w:rPr>
                <w:rFonts w:ascii="Garamond" w:eastAsia="Times New Roman" w:hAnsi="Garamond" w:cs="Calibri"/>
                <w:b/>
                <w:bCs/>
                <w:iCs/>
              </w:rPr>
            </w:pPr>
            <w:r>
              <w:rPr>
                <w:rFonts w:ascii="Garamond" w:eastAsia="Times New Roman" w:hAnsi="Garamond" w:cs="Calibri"/>
                <w:b/>
                <w:bCs/>
                <w:iCs/>
              </w:rPr>
              <w:t>04 March</w:t>
            </w:r>
            <w:r w:rsidR="008D33B6">
              <w:rPr>
                <w:rFonts w:ascii="Garamond" w:eastAsia="Times New Roman" w:hAnsi="Garamond" w:cs="Calibri"/>
                <w:b/>
                <w:bCs/>
                <w:iCs/>
              </w:rPr>
              <w:t xml:space="preserve"> 2022</w:t>
            </w:r>
          </w:p>
        </w:tc>
      </w:tr>
      <w:tr w:rsidR="00FC6705" w:rsidRPr="00D9722A" w:rsidTr="00D9722A">
        <w:tc>
          <w:tcPr>
            <w:tcW w:w="4675" w:type="dxa"/>
          </w:tcPr>
          <w:p w:rsidR="00FC6705" w:rsidRPr="00D9722A" w:rsidRDefault="00FC6705" w:rsidP="00FC6705">
            <w:pPr>
              <w:pStyle w:val="Default"/>
              <w:jc w:val="both"/>
              <w:rPr>
                <w:rFonts w:ascii="Garamond" w:hAnsi="Garamond"/>
              </w:rPr>
            </w:pPr>
            <w:r w:rsidRPr="00D9722A">
              <w:rPr>
                <w:rFonts w:ascii="Garamond" w:hAnsi="Garamond"/>
                <w:b/>
              </w:rPr>
              <w:t>First draft of baseline report</w:t>
            </w:r>
            <w:r w:rsidRPr="00D9722A">
              <w:rPr>
                <w:rFonts w:ascii="Garamond" w:hAnsi="Garamond"/>
              </w:rPr>
              <w:t xml:space="preserve"> in English</w:t>
            </w:r>
          </w:p>
          <w:p w:rsidR="00FC6705" w:rsidRPr="00D9722A" w:rsidRDefault="00FC6705" w:rsidP="00FC6705">
            <w:pPr>
              <w:pStyle w:val="Default"/>
              <w:jc w:val="both"/>
              <w:rPr>
                <w:rFonts w:ascii="Garamond" w:hAnsi="Garamond"/>
                <w:b/>
              </w:rPr>
            </w:pPr>
          </w:p>
        </w:tc>
        <w:tc>
          <w:tcPr>
            <w:tcW w:w="3955" w:type="dxa"/>
          </w:tcPr>
          <w:p w:rsidR="00FC6705" w:rsidRPr="00D315EA" w:rsidRDefault="00FC6705" w:rsidP="00FC6705">
            <w:pPr>
              <w:pStyle w:val="Default"/>
              <w:jc w:val="both"/>
              <w:rPr>
                <w:rFonts w:ascii="Garamond" w:eastAsia="Times New Roman" w:hAnsi="Garamond" w:cs="Calibri"/>
                <w:b/>
                <w:bCs/>
                <w:iCs/>
              </w:rPr>
            </w:pPr>
            <w:r>
              <w:rPr>
                <w:rFonts w:ascii="Garamond" w:eastAsia="Times New Roman" w:hAnsi="Garamond" w:cs="Calibri"/>
                <w:b/>
                <w:bCs/>
                <w:iCs/>
              </w:rPr>
              <w:t>15 April 2022</w:t>
            </w:r>
          </w:p>
        </w:tc>
      </w:tr>
      <w:tr w:rsidR="00FC6705" w:rsidRPr="00D9722A" w:rsidTr="00D9722A">
        <w:tc>
          <w:tcPr>
            <w:tcW w:w="4675" w:type="dxa"/>
          </w:tcPr>
          <w:p w:rsidR="00FC6705" w:rsidRPr="00D9722A" w:rsidRDefault="00FC6705" w:rsidP="00FC6705">
            <w:pPr>
              <w:pStyle w:val="Default"/>
              <w:jc w:val="both"/>
              <w:rPr>
                <w:rFonts w:ascii="Garamond" w:hAnsi="Garamond"/>
              </w:rPr>
            </w:pPr>
            <w:r w:rsidRPr="00D9722A">
              <w:rPr>
                <w:rFonts w:ascii="Garamond" w:hAnsi="Garamond"/>
                <w:b/>
              </w:rPr>
              <w:t>F</w:t>
            </w:r>
            <w:r>
              <w:rPr>
                <w:rFonts w:ascii="Garamond" w:hAnsi="Garamond"/>
                <w:b/>
              </w:rPr>
              <w:t>inal</w:t>
            </w:r>
            <w:r w:rsidRPr="00D9722A">
              <w:rPr>
                <w:rFonts w:ascii="Garamond" w:hAnsi="Garamond"/>
                <w:b/>
              </w:rPr>
              <w:t xml:space="preserve"> draft of baseline report</w:t>
            </w:r>
            <w:r w:rsidRPr="00D9722A">
              <w:rPr>
                <w:rFonts w:ascii="Garamond" w:hAnsi="Garamond"/>
              </w:rPr>
              <w:t xml:space="preserve"> in English</w:t>
            </w:r>
          </w:p>
          <w:p w:rsidR="00FC6705" w:rsidRPr="00D9722A" w:rsidRDefault="00FC6705" w:rsidP="00FC6705">
            <w:pPr>
              <w:pStyle w:val="Default"/>
              <w:jc w:val="both"/>
              <w:rPr>
                <w:rFonts w:ascii="Garamond" w:eastAsia="Times New Roman" w:hAnsi="Garamond" w:cs="Calibri"/>
                <w:b/>
                <w:bCs/>
                <w:i/>
                <w:iCs/>
              </w:rPr>
            </w:pPr>
          </w:p>
        </w:tc>
        <w:tc>
          <w:tcPr>
            <w:tcW w:w="3955" w:type="dxa"/>
          </w:tcPr>
          <w:p w:rsidR="00FC6705" w:rsidRPr="00D315EA" w:rsidRDefault="00FC6705" w:rsidP="00FC6705">
            <w:pPr>
              <w:pStyle w:val="Default"/>
              <w:jc w:val="both"/>
              <w:rPr>
                <w:rFonts w:ascii="Garamond" w:eastAsia="Times New Roman" w:hAnsi="Garamond" w:cs="Calibri"/>
                <w:b/>
                <w:bCs/>
                <w:iCs/>
              </w:rPr>
            </w:pPr>
            <w:r>
              <w:rPr>
                <w:rFonts w:ascii="Garamond" w:eastAsia="Times New Roman" w:hAnsi="Garamond" w:cs="Calibri"/>
                <w:b/>
                <w:bCs/>
                <w:iCs/>
              </w:rPr>
              <w:t>25 April 2022</w:t>
            </w:r>
          </w:p>
        </w:tc>
      </w:tr>
    </w:tbl>
    <w:p w:rsidR="00373F32" w:rsidRDefault="00373F32" w:rsidP="00083359">
      <w:pPr>
        <w:pStyle w:val="Default"/>
        <w:jc w:val="both"/>
        <w:rPr>
          <w:rFonts w:ascii="Garamond" w:eastAsia="Times New Roman" w:hAnsi="Garamond" w:cs="Calibri"/>
          <w:color w:val="222222"/>
        </w:rPr>
      </w:pPr>
    </w:p>
    <w:p w:rsidR="00083359" w:rsidRDefault="00083359" w:rsidP="00083359">
      <w:pPr>
        <w:pStyle w:val="Default"/>
        <w:jc w:val="both"/>
        <w:rPr>
          <w:rFonts w:ascii="Garamond" w:eastAsia="Times New Roman" w:hAnsi="Garamond" w:cs="Calibri"/>
          <w:color w:val="222222"/>
        </w:rPr>
      </w:pPr>
      <w:r w:rsidRPr="002B1C19">
        <w:rPr>
          <w:rFonts w:ascii="Garamond" w:eastAsia="Times New Roman" w:hAnsi="Garamond" w:cs="Calibri"/>
          <w:color w:val="222222"/>
        </w:rPr>
        <w:t>All de</w:t>
      </w:r>
      <w:r>
        <w:rPr>
          <w:rFonts w:ascii="Garamond" w:eastAsia="Times New Roman" w:hAnsi="Garamond" w:cs="Calibri"/>
          <w:color w:val="222222"/>
        </w:rPr>
        <w:t>liverables will be submitted</w:t>
      </w:r>
      <w:r w:rsidRPr="002B1C19">
        <w:rPr>
          <w:rFonts w:ascii="Garamond" w:eastAsia="Times New Roman" w:hAnsi="Garamond" w:cs="Calibri"/>
          <w:color w:val="222222"/>
        </w:rPr>
        <w:t xml:space="preserve"> electronic</w:t>
      </w:r>
      <w:r>
        <w:rPr>
          <w:rFonts w:ascii="Garamond" w:eastAsia="Times New Roman" w:hAnsi="Garamond" w:cs="Calibri"/>
          <w:color w:val="222222"/>
        </w:rPr>
        <w:t>ally</w:t>
      </w:r>
      <w:r w:rsidRPr="002B1C19">
        <w:rPr>
          <w:rFonts w:ascii="Garamond" w:eastAsia="Times New Roman" w:hAnsi="Garamond" w:cs="Calibri"/>
          <w:color w:val="222222"/>
        </w:rPr>
        <w:t xml:space="preserve"> to the Project Manager</w:t>
      </w:r>
      <w:r>
        <w:rPr>
          <w:rFonts w:ascii="Garamond" w:eastAsia="Times New Roman" w:hAnsi="Garamond" w:cs="Calibri"/>
          <w:color w:val="222222"/>
        </w:rPr>
        <w:t xml:space="preserve"> and M&amp;E staff, who are</w:t>
      </w:r>
      <w:r w:rsidRPr="002B1C19">
        <w:rPr>
          <w:rFonts w:ascii="Garamond" w:eastAsia="Times New Roman" w:hAnsi="Garamond" w:cs="Calibri"/>
          <w:color w:val="222222"/>
        </w:rPr>
        <w:t xml:space="preserve"> the responsible person</w:t>
      </w:r>
      <w:r>
        <w:rPr>
          <w:rFonts w:ascii="Garamond" w:eastAsia="Times New Roman" w:hAnsi="Garamond" w:cs="Calibri"/>
          <w:color w:val="222222"/>
        </w:rPr>
        <w:t>s</w:t>
      </w:r>
      <w:r w:rsidRPr="002B1C19">
        <w:rPr>
          <w:rFonts w:ascii="Garamond" w:eastAsia="Times New Roman" w:hAnsi="Garamond" w:cs="Calibri"/>
          <w:color w:val="222222"/>
        </w:rPr>
        <w:t xml:space="preserve"> to review and to request revisions to the draft deliverables and to certify the delivery of the output.</w:t>
      </w:r>
      <w:r w:rsidRPr="002B1C19">
        <w:t xml:space="preserve"> </w:t>
      </w:r>
      <w:r>
        <w:t>T</w:t>
      </w:r>
      <w:r w:rsidRPr="002B1C19">
        <w:rPr>
          <w:rFonts w:ascii="Garamond" w:eastAsia="Times New Roman" w:hAnsi="Garamond" w:cs="Calibri"/>
          <w:color w:val="222222"/>
        </w:rPr>
        <w:t xml:space="preserve">he payment will be carried out in one installment after submitting the </w:t>
      </w:r>
      <w:r>
        <w:rPr>
          <w:rFonts w:ascii="Garamond" w:eastAsia="Times New Roman" w:hAnsi="Garamond" w:cs="Calibri"/>
          <w:color w:val="222222"/>
        </w:rPr>
        <w:t xml:space="preserve">final draft </w:t>
      </w:r>
      <w:r w:rsidRPr="002B1C19">
        <w:rPr>
          <w:rFonts w:ascii="Garamond" w:eastAsia="Times New Roman" w:hAnsi="Garamond" w:cs="Calibri"/>
          <w:color w:val="222222"/>
        </w:rPr>
        <w:t>by the expert and acceptance by the Project Manager</w:t>
      </w:r>
      <w:r>
        <w:rPr>
          <w:rFonts w:ascii="Garamond" w:eastAsia="Times New Roman" w:hAnsi="Garamond" w:cs="Calibri"/>
          <w:color w:val="222222"/>
        </w:rPr>
        <w:t xml:space="preserve"> and M&amp;E staff</w:t>
      </w:r>
      <w:r w:rsidRPr="002B1C19">
        <w:rPr>
          <w:rFonts w:ascii="Garamond" w:eastAsia="Times New Roman" w:hAnsi="Garamond" w:cs="Calibri"/>
          <w:color w:val="222222"/>
        </w:rPr>
        <w:t xml:space="preserve"> which concludes the assignment.</w:t>
      </w:r>
    </w:p>
    <w:p w:rsidR="00727419" w:rsidRPr="00D9722A" w:rsidRDefault="00727419" w:rsidP="000F6570">
      <w:pPr>
        <w:pStyle w:val="Default"/>
        <w:rPr>
          <w:rFonts w:ascii="Garamond" w:eastAsia="Times New Roman" w:hAnsi="Garamond" w:cs="Arial"/>
        </w:rPr>
      </w:pPr>
    </w:p>
    <w:p w:rsidR="00083359" w:rsidRDefault="00083359" w:rsidP="00FF0C4B">
      <w:pPr>
        <w:jc w:val="both"/>
        <w:rPr>
          <w:rFonts w:ascii="Garamond" w:hAnsi="Garamond"/>
        </w:rPr>
      </w:pPr>
    </w:p>
    <w:p w:rsidR="00083359" w:rsidRPr="009C7B00" w:rsidRDefault="009C7B00" w:rsidP="00FD4B35">
      <w:pPr>
        <w:pStyle w:val="Default"/>
        <w:shd w:val="clear" w:color="auto" w:fill="F2F2F2" w:themeFill="background1" w:themeFillShade="F2"/>
        <w:rPr>
          <w:rFonts w:ascii="Garamond" w:eastAsia="Times New Roman" w:hAnsi="Garamond" w:cs="Arial"/>
          <w:b/>
        </w:rPr>
      </w:pPr>
      <w:r>
        <w:rPr>
          <w:rFonts w:ascii="Garamond" w:eastAsia="Times New Roman" w:hAnsi="Garamond" w:cs="Arial"/>
          <w:b/>
        </w:rPr>
        <w:t xml:space="preserve">7. </w:t>
      </w:r>
      <w:r w:rsidR="00FC6705">
        <w:rPr>
          <w:rFonts w:ascii="Garamond" w:eastAsia="Times New Roman" w:hAnsi="Garamond" w:cs="Arial"/>
          <w:b/>
        </w:rPr>
        <w:t>Deadline for Applications</w:t>
      </w:r>
    </w:p>
    <w:p w:rsidR="00FC6705" w:rsidRDefault="00083359" w:rsidP="00083359">
      <w:pPr>
        <w:pStyle w:val="Default"/>
        <w:rPr>
          <w:rFonts w:ascii="Garamond" w:eastAsia="Times New Roman" w:hAnsi="Garamond" w:cs="Arial"/>
        </w:rPr>
      </w:pPr>
      <w:r w:rsidRPr="00083359">
        <w:rPr>
          <w:rFonts w:ascii="Garamond" w:eastAsia="Times New Roman" w:hAnsi="Garamond" w:cs="Arial"/>
        </w:rPr>
        <w:t xml:space="preserve">Expression of Interest (EoI) </w:t>
      </w:r>
      <w:r>
        <w:rPr>
          <w:rFonts w:ascii="Garamond" w:eastAsia="Times New Roman" w:hAnsi="Garamond" w:cs="Arial"/>
        </w:rPr>
        <w:t xml:space="preserve">should be submitted via email to </w:t>
      </w:r>
      <w:hyperlink r:id="rId11" w:history="1">
        <w:r w:rsidRPr="00462724">
          <w:rPr>
            <w:rStyle w:val="Hyperlink"/>
            <w:rFonts w:ascii="Garamond" w:eastAsia="Times New Roman" w:hAnsi="Garamond" w:cs="Arial"/>
          </w:rPr>
          <w:t>info@idmalbania.org</w:t>
        </w:r>
      </w:hyperlink>
      <w:r>
        <w:rPr>
          <w:rFonts w:ascii="Garamond" w:eastAsia="Times New Roman" w:hAnsi="Garamond" w:cs="Arial"/>
        </w:rPr>
        <w:t xml:space="preserve"> </w:t>
      </w:r>
      <w:r w:rsidRPr="00D9722A">
        <w:rPr>
          <w:rFonts w:ascii="Garamond" w:eastAsia="Times New Roman" w:hAnsi="Garamond" w:cs="Arial"/>
        </w:rPr>
        <w:t xml:space="preserve">no later than </w:t>
      </w:r>
      <w:r w:rsidR="00FC6705">
        <w:rPr>
          <w:rFonts w:ascii="Garamond" w:eastAsia="Times New Roman" w:hAnsi="Garamond" w:cs="Arial"/>
          <w:bCs/>
        </w:rPr>
        <w:t>February</w:t>
      </w:r>
      <w:r w:rsidR="00763A0D">
        <w:rPr>
          <w:rFonts w:ascii="Garamond" w:eastAsia="Times New Roman" w:hAnsi="Garamond" w:cs="Arial"/>
          <w:bCs/>
        </w:rPr>
        <w:t xml:space="preserve"> 2</w:t>
      </w:r>
      <w:r w:rsidR="00FC6705">
        <w:rPr>
          <w:rFonts w:ascii="Garamond" w:eastAsia="Times New Roman" w:hAnsi="Garamond" w:cs="Arial"/>
          <w:bCs/>
        </w:rPr>
        <w:t>0</w:t>
      </w:r>
      <w:r w:rsidRPr="00325086">
        <w:rPr>
          <w:rFonts w:ascii="Garamond" w:eastAsia="Times New Roman" w:hAnsi="Garamond" w:cs="Arial"/>
          <w:bCs/>
        </w:rPr>
        <w:t>, 202</w:t>
      </w:r>
      <w:r w:rsidR="00FC6705">
        <w:rPr>
          <w:rFonts w:ascii="Garamond" w:eastAsia="Times New Roman" w:hAnsi="Garamond" w:cs="Arial"/>
          <w:bCs/>
        </w:rPr>
        <w:t>2</w:t>
      </w:r>
      <w:r w:rsidRPr="00325086">
        <w:rPr>
          <w:rFonts w:ascii="Garamond" w:eastAsia="Times New Roman" w:hAnsi="Garamond" w:cs="Arial"/>
          <w:bCs/>
        </w:rPr>
        <w:t>.</w:t>
      </w:r>
      <w:r w:rsidR="00FC6705">
        <w:rPr>
          <w:rFonts w:ascii="Garamond" w:eastAsia="Times New Roman" w:hAnsi="Garamond" w:cs="Arial"/>
        </w:rPr>
        <w:t xml:space="preserve"> </w:t>
      </w:r>
      <w:r>
        <w:rPr>
          <w:rFonts w:ascii="Garamond" w:eastAsia="Times New Roman" w:hAnsi="Garamond" w:cs="Arial"/>
        </w:rPr>
        <w:t>The</w:t>
      </w:r>
      <w:r w:rsidR="00FC6705">
        <w:rPr>
          <w:rFonts w:ascii="Garamond" w:eastAsia="Times New Roman" w:hAnsi="Garamond" w:cs="Arial"/>
        </w:rPr>
        <w:t xml:space="preserve"> </w:t>
      </w:r>
      <w:r w:rsidR="00FC6705" w:rsidRPr="00083359">
        <w:rPr>
          <w:rFonts w:ascii="Garamond" w:eastAsia="Times New Roman" w:hAnsi="Garamond" w:cs="Arial"/>
        </w:rPr>
        <w:t>EoI</w:t>
      </w:r>
      <w:r w:rsidR="00FC6705">
        <w:rPr>
          <w:rFonts w:ascii="Garamond" w:eastAsia="Times New Roman" w:hAnsi="Garamond" w:cs="Arial"/>
        </w:rPr>
        <w:t xml:space="preserve"> must</w:t>
      </w:r>
      <w:r>
        <w:rPr>
          <w:rFonts w:ascii="Garamond" w:eastAsia="Times New Roman" w:hAnsi="Garamond" w:cs="Arial"/>
        </w:rPr>
        <w:t xml:space="preserve"> include curriculum vitae </w:t>
      </w:r>
      <w:r w:rsidR="00FC6705">
        <w:rPr>
          <w:rFonts w:ascii="Garamond" w:eastAsia="Times New Roman" w:hAnsi="Garamond" w:cs="Arial"/>
        </w:rPr>
        <w:t>and Letter of Interest.</w:t>
      </w:r>
    </w:p>
    <w:p w:rsidR="00FC6705" w:rsidRDefault="00FC6705" w:rsidP="00083359">
      <w:pPr>
        <w:pStyle w:val="Default"/>
        <w:rPr>
          <w:rFonts w:ascii="Garamond" w:eastAsia="Times New Roman" w:hAnsi="Garamond" w:cs="Arial"/>
        </w:rPr>
      </w:pPr>
    </w:p>
    <w:p w:rsidR="00FC6705" w:rsidRDefault="00FC6705" w:rsidP="00083359">
      <w:pPr>
        <w:pStyle w:val="Default"/>
        <w:rPr>
          <w:rFonts w:ascii="Garamond" w:eastAsia="Times New Roman" w:hAnsi="Garamond" w:cs="Arial"/>
        </w:rPr>
      </w:pPr>
    </w:p>
    <w:p w:rsidR="00083359" w:rsidRPr="00D9722A" w:rsidRDefault="00083359" w:rsidP="00FF0C4B">
      <w:pPr>
        <w:jc w:val="both"/>
        <w:rPr>
          <w:rFonts w:ascii="Garamond" w:hAnsi="Garamond"/>
        </w:rPr>
      </w:pPr>
    </w:p>
    <w:sectPr w:rsidR="00083359" w:rsidRPr="00D9722A" w:rsidSect="00932B92">
      <w:headerReference w:type="even" r:id="rId12"/>
      <w:headerReference w:type="default" r:id="rId13"/>
      <w:footerReference w:type="default" r:id="rId14"/>
      <w:headerReference w:type="first" r:id="rId15"/>
      <w:footerReference w:type="first" r:id="rId16"/>
      <w:pgSz w:w="12240" w:h="15840"/>
      <w:pgMar w:top="1440" w:right="1800" w:bottom="1440" w:left="1800" w:header="450" w:footer="4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CB8" w:rsidRDefault="00760CB8">
      <w:r>
        <w:separator/>
      </w:r>
    </w:p>
  </w:endnote>
  <w:endnote w:type="continuationSeparator" w:id="0">
    <w:p w:rsidR="00760CB8" w:rsidRDefault="0076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aux ProBold">
    <w:altName w:val="Times New Roman"/>
    <w:charset w:val="00"/>
    <w:family w:val="auto"/>
    <w:pitch w:val="default"/>
  </w:font>
  <w:font w:name="Calibri-Ligh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0EB" w:rsidRPr="00872919" w:rsidRDefault="007330EB" w:rsidP="007330EB">
    <w:pPr>
      <w:tabs>
        <w:tab w:val="left" w:pos="9270"/>
      </w:tabs>
      <w:ind w:right="-900" w:hanging="810"/>
      <w:rPr>
        <w:color w:val="808080" w:themeColor="background1" w:themeShade="80"/>
        <w:sz w:val="18"/>
      </w:rPr>
    </w:pPr>
    <w:r>
      <w:rPr>
        <w:rFonts w:ascii="Garamond" w:eastAsia="Garamond" w:hAnsi="Garamond" w:cs="Garamond"/>
        <w:color w:val="808080" w:themeColor="background1" w:themeShade="80"/>
        <w:sz w:val="18"/>
      </w:rPr>
      <w:t>Rr. Shenasi Dishnica Nr</w:t>
    </w:r>
    <w:r w:rsidRPr="00872919">
      <w:rPr>
        <w:rFonts w:ascii="Garamond" w:eastAsia="Garamond" w:hAnsi="Garamond" w:cs="Garamond"/>
        <w:color w:val="808080" w:themeColor="background1" w:themeShade="80"/>
        <w:sz w:val="18"/>
      </w:rPr>
      <w:t xml:space="preserve">. 1, P.O Box 8177, Tirana, Albania   Tel: + 355 4 24 00 241   Email: </w:t>
    </w:r>
    <w:hyperlink r:id="rId1" w:history="1">
      <w:r w:rsidRPr="00872919">
        <w:rPr>
          <w:rStyle w:val="Hyperlink"/>
          <w:rFonts w:ascii="Garamond" w:eastAsia="Garamond" w:hAnsi="Garamond" w:cs="Garamond"/>
          <w:color w:val="808080" w:themeColor="background1" w:themeShade="80"/>
          <w:sz w:val="18"/>
          <w:u w:color="404040"/>
        </w:rPr>
        <w:t>info@idmalbania.org</w:t>
      </w:r>
    </w:hyperlink>
    <w:r>
      <w:rPr>
        <w:rFonts w:ascii="Garamond" w:eastAsia="Garamond" w:hAnsi="Garamond" w:cs="Garamond"/>
        <w:color w:val="808080" w:themeColor="background1" w:themeShade="80"/>
        <w:sz w:val="18"/>
      </w:rPr>
      <w:t xml:space="preserve">   Website: </w:t>
    </w:r>
    <w:hyperlink r:id="rId2" w:history="1">
      <w:r w:rsidRPr="00872919">
        <w:rPr>
          <w:rStyle w:val="Hyperlink"/>
          <w:rFonts w:ascii="Garamond" w:eastAsia="Garamond" w:hAnsi="Garamond" w:cs="Garamond"/>
          <w:color w:val="808080" w:themeColor="background1" w:themeShade="80"/>
          <w:sz w:val="18"/>
          <w:u w:color="404040"/>
        </w:rPr>
        <w:t>www.idmalbania.org</w:t>
      </w:r>
    </w:hyperlink>
    <w:hyperlink r:id="rId3" w:history="1">
      <w:r w:rsidRPr="00872919">
        <w:rPr>
          <w:rStyle w:val="Hyperlink"/>
          <w:rFonts w:ascii="Garamond" w:eastAsia="Garamond" w:hAnsi="Garamond" w:cs="Garamond"/>
          <w:color w:val="808080" w:themeColor="background1" w:themeShade="80"/>
          <w:sz w:val="18"/>
        </w:rPr>
        <w:t xml:space="preserve"> </w:t>
      </w:r>
    </w:hyperlink>
  </w:p>
  <w:p w:rsidR="004E228F" w:rsidRPr="006A4B92" w:rsidRDefault="00760CB8" w:rsidP="006A4B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732" w:rsidRPr="00872919" w:rsidRDefault="00AB0732" w:rsidP="00AB0732">
    <w:pPr>
      <w:tabs>
        <w:tab w:val="left" w:pos="9270"/>
      </w:tabs>
      <w:ind w:right="-900" w:hanging="810"/>
      <w:rPr>
        <w:color w:val="808080" w:themeColor="background1" w:themeShade="80"/>
        <w:sz w:val="18"/>
      </w:rPr>
    </w:pPr>
    <w:r>
      <w:rPr>
        <w:rFonts w:ascii="Garamond" w:eastAsia="Garamond" w:hAnsi="Garamond" w:cs="Garamond"/>
        <w:color w:val="808080" w:themeColor="background1" w:themeShade="80"/>
        <w:sz w:val="18"/>
      </w:rPr>
      <w:t>Rr. Shenasi Dishnica Nr</w:t>
    </w:r>
    <w:r w:rsidRPr="00872919">
      <w:rPr>
        <w:rFonts w:ascii="Garamond" w:eastAsia="Garamond" w:hAnsi="Garamond" w:cs="Garamond"/>
        <w:color w:val="808080" w:themeColor="background1" w:themeShade="80"/>
        <w:sz w:val="18"/>
      </w:rPr>
      <w:t xml:space="preserve">. 1, P.O Box 8177, Tirana, Albania   Tel: + 355 4 24 00 241   Email: </w:t>
    </w:r>
    <w:hyperlink r:id="rId1" w:history="1">
      <w:r w:rsidRPr="00872919">
        <w:rPr>
          <w:rStyle w:val="Hyperlink"/>
          <w:rFonts w:ascii="Garamond" w:eastAsia="Garamond" w:hAnsi="Garamond" w:cs="Garamond"/>
          <w:color w:val="808080" w:themeColor="background1" w:themeShade="80"/>
          <w:sz w:val="18"/>
          <w:u w:color="404040"/>
        </w:rPr>
        <w:t>info@idmalbania.org</w:t>
      </w:r>
    </w:hyperlink>
    <w:r>
      <w:rPr>
        <w:rFonts w:ascii="Garamond" w:eastAsia="Garamond" w:hAnsi="Garamond" w:cs="Garamond"/>
        <w:color w:val="808080" w:themeColor="background1" w:themeShade="80"/>
        <w:sz w:val="18"/>
      </w:rPr>
      <w:t xml:space="preserve">   Website: </w:t>
    </w:r>
    <w:hyperlink r:id="rId2" w:history="1">
      <w:r w:rsidRPr="00872919">
        <w:rPr>
          <w:rStyle w:val="Hyperlink"/>
          <w:rFonts w:ascii="Garamond" w:eastAsia="Garamond" w:hAnsi="Garamond" w:cs="Garamond"/>
          <w:color w:val="808080" w:themeColor="background1" w:themeShade="80"/>
          <w:sz w:val="18"/>
          <w:u w:color="404040"/>
        </w:rPr>
        <w:t>www.idmalbania.org</w:t>
      </w:r>
    </w:hyperlink>
    <w:hyperlink r:id="rId3" w:history="1">
      <w:r w:rsidRPr="00872919">
        <w:rPr>
          <w:rStyle w:val="Hyperlink"/>
          <w:rFonts w:ascii="Garamond" w:eastAsia="Garamond" w:hAnsi="Garamond" w:cs="Garamond"/>
          <w:color w:val="808080" w:themeColor="background1" w:themeShade="80"/>
          <w:sz w:val="18"/>
        </w:rPr>
        <w:t xml:space="preserve"> </w:t>
      </w:r>
    </w:hyperlink>
  </w:p>
  <w:p w:rsidR="004E228F" w:rsidRPr="00AB0732" w:rsidRDefault="00760CB8" w:rsidP="00AB07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CB8" w:rsidRDefault="00760CB8">
      <w:r>
        <w:separator/>
      </w:r>
    </w:p>
  </w:footnote>
  <w:footnote w:type="continuationSeparator" w:id="0">
    <w:p w:rsidR="00760CB8" w:rsidRDefault="00760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28F" w:rsidRDefault="0025367E">
    <w:pPr>
      <w:pStyle w:val="Header"/>
    </w:pPr>
    <w:r>
      <w:rPr>
        <w:noProof/>
      </w:rPr>
      <w:drawing>
        <wp:inline distT="0" distB="0" distL="0" distR="0" wp14:anchorId="63777593" wp14:editId="63777594">
          <wp:extent cx="1371600" cy="1371600"/>
          <wp:effectExtent l="0" t="0" r="0" b="0"/>
          <wp:docPr id="1" name="Picture 1"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Toolkit_box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B92" w:rsidRPr="006A4B92" w:rsidRDefault="0025367E">
    <w:pPr>
      <w:pStyle w:val="Header"/>
      <w:jc w:val="right"/>
      <w:rPr>
        <w:rFonts w:ascii="Garamond" w:hAnsi="Garamond"/>
      </w:rPr>
    </w:pPr>
    <w:r w:rsidRPr="006A4B92">
      <w:rPr>
        <w:rFonts w:ascii="Garamond" w:hAnsi="Garamond"/>
        <w:b/>
      </w:rPr>
      <w:fldChar w:fldCharType="begin"/>
    </w:r>
    <w:r w:rsidRPr="006A4B92">
      <w:rPr>
        <w:rFonts w:ascii="Garamond" w:hAnsi="Garamond"/>
        <w:b/>
      </w:rPr>
      <w:instrText xml:space="preserve"> NUMPAGES  </w:instrText>
    </w:r>
    <w:r w:rsidRPr="006A4B92">
      <w:rPr>
        <w:rFonts w:ascii="Garamond" w:hAnsi="Garamond"/>
        <w:b/>
      </w:rPr>
      <w:fldChar w:fldCharType="separate"/>
    </w:r>
    <w:r w:rsidR="007A1CE8">
      <w:rPr>
        <w:rFonts w:ascii="Garamond" w:hAnsi="Garamond"/>
        <w:b/>
        <w:noProof/>
      </w:rPr>
      <w:t>3</w:t>
    </w:r>
    <w:r w:rsidRPr="006A4B92">
      <w:rPr>
        <w:rFonts w:ascii="Garamond" w:hAnsi="Garamond"/>
        <w:b/>
      </w:rPr>
      <w:fldChar w:fldCharType="end"/>
    </w:r>
  </w:p>
  <w:p w:rsidR="004E228F" w:rsidRDefault="00760CB8">
    <w:pPr>
      <w:pStyle w:val="Header"/>
      <w:tabs>
        <w:tab w:val="clear" w:pos="8640"/>
        <w:tab w:val="right" w:pos="9360"/>
      </w:tabs>
      <w:ind w:left="-1260" w:right="-720"/>
      <w:jc w:val="right"/>
      <w:rPr>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FA3" w:rsidRDefault="00467921" w:rsidP="00D95FA3">
    <w:pPr>
      <w:jc w:val="right"/>
      <w:rPr>
        <w:rFonts w:ascii="Verdana" w:hAnsi="Verdana"/>
        <w:sz w:val="28"/>
      </w:rPr>
    </w:pPr>
    <w:r>
      <w:rPr>
        <w:noProof/>
        <w:sz w:val="32"/>
      </w:rPr>
      <w:drawing>
        <wp:inline distT="0" distB="0" distL="0" distR="0" wp14:anchorId="14BB86C2" wp14:editId="1871D8FC">
          <wp:extent cx="1700403" cy="4963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36168" cy="506784"/>
                  </a:xfrm>
                  <a:prstGeom prst="rect">
                    <a:avLst/>
                  </a:prstGeom>
                </pic:spPr>
              </pic:pic>
            </a:graphicData>
          </a:graphic>
        </wp:inline>
      </w:drawing>
    </w:r>
    <w:r w:rsidR="0025367E">
      <w:rPr>
        <w:noProof/>
      </w:rPr>
      <w:drawing>
        <wp:anchor distT="0" distB="0" distL="114300" distR="114300" simplePos="0" relativeHeight="251659264" behindDoc="0" locked="0" layoutInCell="1" allowOverlap="1" wp14:anchorId="63777595" wp14:editId="33BF62FB">
          <wp:simplePos x="0" y="0"/>
          <wp:positionH relativeFrom="column">
            <wp:posOffset>-89535</wp:posOffset>
          </wp:positionH>
          <wp:positionV relativeFrom="paragraph">
            <wp:posOffset>-193675</wp:posOffset>
          </wp:positionV>
          <wp:extent cx="2085975" cy="819150"/>
          <wp:effectExtent l="0" t="0" r="9525" b="0"/>
          <wp:wrapSquare wrapText="bothSides"/>
          <wp:docPr id="2" name="Picture 1" descr="IDM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M_Logo_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819150"/>
                  </a:xfrm>
                  <a:prstGeom prst="rect">
                    <a:avLst/>
                  </a:prstGeom>
                  <a:noFill/>
                </pic:spPr>
              </pic:pic>
            </a:graphicData>
          </a:graphic>
          <wp14:sizeRelH relativeFrom="page">
            <wp14:pctWidth>0</wp14:pctWidth>
          </wp14:sizeRelH>
          <wp14:sizeRelV relativeFrom="page">
            <wp14:pctHeight>0</wp14:pctHeight>
          </wp14:sizeRelV>
        </wp:anchor>
      </w:drawing>
    </w:r>
  </w:p>
  <w:p w:rsidR="004E228F" w:rsidRDefault="00760CB8" w:rsidP="004679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091B"/>
    <w:multiLevelType w:val="hybridMultilevel"/>
    <w:tmpl w:val="13CE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37B72"/>
    <w:multiLevelType w:val="hybridMultilevel"/>
    <w:tmpl w:val="28F48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52C46"/>
    <w:multiLevelType w:val="hybridMultilevel"/>
    <w:tmpl w:val="8DDE07A2"/>
    <w:lvl w:ilvl="0" w:tplc="4A3C47D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1001D"/>
    <w:multiLevelType w:val="hybridMultilevel"/>
    <w:tmpl w:val="33B02F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F1BF5"/>
    <w:multiLevelType w:val="hybridMultilevel"/>
    <w:tmpl w:val="476EB0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706C5"/>
    <w:multiLevelType w:val="hybridMultilevel"/>
    <w:tmpl w:val="E3A0FC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D668FC"/>
    <w:multiLevelType w:val="hybridMultilevel"/>
    <w:tmpl w:val="E8D003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426EC"/>
    <w:multiLevelType w:val="hybridMultilevel"/>
    <w:tmpl w:val="D444B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20A39"/>
    <w:multiLevelType w:val="multilevel"/>
    <w:tmpl w:val="1C3223DE"/>
    <w:lvl w:ilvl="0">
      <w:start w:val="4"/>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3971754F"/>
    <w:multiLevelType w:val="hybridMultilevel"/>
    <w:tmpl w:val="0CB029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C66B10"/>
    <w:multiLevelType w:val="multilevel"/>
    <w:tmpl w:val="C560760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59137167"/>
    <w:multiLevelType w:val="hybridMultilevel"/>
    <w:tmpl w:val="7AA800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E1B0C"/>
    <w:multiLevelType w:val="hybridMultilevel"/>
    <w:tmpl w:val="C99011D6"/>
    <w:lvl w:ilvl="0" w:tplc="4A3C47D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611EA"/>
    <w:multiLevelType w:val="hybridMultilevel"/>
    <w:tmpl w:val="D4E02BEA"/>
    <w:lvl w:ilvl="0" w:tplc="4A3C47D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92344C"/>
    <w:multiLevelType w:val="hybridMultilevel"/>
    <w:tmpl w:val="2E607688"/>
    <w:lvl w:ilvl="0" w:tplc="0C2AFD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13490"/>
    <w:multiLevelType w:val="hybridMultilevel"/>
    <w:tmpl w:val="40C8CD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4195A"/>
    <w:multiLevelType w:val="hybridMultilevel"/>
    <w:tmpl w:val="90848398"/>
    <w:lvl w:ilvl="0" w:tplc="0C2AFD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F245C7"/>
    <w:multiLevelType w:val="hybridMultilevel"/>
    <w:tmpl w:val="2AE4D6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1"/>
  </w:num>
  <w:num w:numId="4">
    <w:abstractNumId w:val="10"/>
  </w:num>
  <w:num w:numId="5">
    <w:abstractNumId w:val="5"/>
  </w:num>
  <w:num w:numId="6">
    <w:abstractNumId w:val="3"/>
  </w:num>
  <w:num w:numId="7">
    <w:abstractNumId w:val="12"/>
  </w:num>
  <w:num w:numId="8">
    <w:abstractNumId w:val="13"/>
  </w:num>
  <w:num w:numId="9">
    <w:abstractNumId w:val="2"/>
  </w:num>
  <w:num w:numId="10">
    <w:abstractNumId w:val="9"/>
  </w:num>
  <w:num w:numId="11">
    <w:abstractNumId w:val="16"/>
  </w:num>
  <w:num w:numId="12">
    <w:abstractNumId w:val="6"/>
  </w:num>
  <w:num w:numId="13">
    <w:abstractNumId w:val="8"/>
  </w:num>
  <w:num w:numId="14">
    <w:abstractNumId w:val="14"/>
  </w:num>
  <w:num w:numId="15">
    <w:abstractNumId w:val="4"/>
  </w:num>
  <w:num w:numId="16">
    <w:abstractNumId w:val="15"/>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wMzIxNTc0tbQ0MTFV0lEKTi0uzszPAykwqgUAzN5ZiiwAAAA="/>
  </w:docVars>
  <w:rsids>
    <w:rsidRoot w:val="00AA0AF4"/>
    <w:rsid w:val="00007878"/>
    <w:rsid w:val="00056069"/>
    <w:rsid w:val="00083359"/>
    <w:rsid w:val="00083B8B"/>
    <w:rsid w:val="000A6F6F"/>
    <w:rsid w:val="000B2162"/>
    <w:rsid w:val="000D4CF2"/>
    <w:rsid w:val="000E2A02"/>
    <w:rsid w:val="000E604D"/>
    <w:rsid w:val="000F6570"/>
    <w:rsid w:val="00115532"/>
    <w:rsid w:val="00123AF8"/>
    <w:rsid w:val="0013236E"/>
    <w:rsid w:val="001824D6"/>
    <w:rsid w:val="001C5759"/>
    <w:rsid w:val="001D62E6"/>
    <w:rsid w:val="001F284E"/>
    <w:rsid w:val="00204FB1"/>
    <w:rsid w:val="002124A9"/>
    <w:rsid w:val="00225A4F"/>
    <w:rsid w:val="0025367E"/>
    <w:rsid w:val="002567F8"/>
    <w:rsid w:val="00292077"/>
    <w:rsid w:val="002A5911"/>
    <w:rsid w:val="002B1C19"/>
    <w:rsid w:val="002C3724"/>
    <w:rsid w:val="002E2744"/>
    <w:rsid w:val="002E3F1A"/>
    <w:rsid w:val="00301BEB"/>
    <w:rsid w:val="00306A72"/>
    <w:rsid w:val="00325086"/>
    <w:rsid w:val="003528C5"/>
    <w:rsid w:val="0036233A"/>
    <w:rsid w:val="00373F32"/>
    <w:rsid w:val="003C3471"/>
    <w:rsid w:val="003D1C65"/>
    <w:rsid w:val="003D3FA0"/>
    <w:rsid w:val="00467921"/>
    <w:rsid w:val="004C7449"/>
    <w:rsid w:val="004E0168"/>
    <w:rsid w:val="004F2EF6"/>
    <w:rsid w:val="005040F4"/>
    <w:rsid w:val="005048A2"/>
    <w:rsid w:val="00552C8B"/>
    <w:rsid w:val="00564043"/>
    <w:rsid w:val="005753BC"/>
    <w:rsid w:val="00620EFA"/>
    <w:rsid w:val="006301A9"/>
    <w:rsid w:val="006451F3"/>
    <w:rsid w:val="00650859"/>
    <w:rsid w:val="00681461"/>
    <w:rsid w:val="006F2579"/>
    <w:rsid w:val="00725917"/>
    <w:rsid w:val="00727419"/>
    <w:rsid w:val="007330EB"/>
    <w:rsid w:val="0074337A"/>
    <w:rsid w:val="00760CB8"/>
    <w:rsid w:val="00763A0D"/>
    <w:rsid w:val="007954DB"/>
    <w:rsid w:val="007A1CE8"/>
    <w:rsid w:val="007B1E08"/>
    <w:rsid w:val="007C2ED3"/>
    <w:rsid w:val="007E697E"/>
    <w:rsid w:val="007E7FD8"/>
    <w:rsid w:val="008454FD"/>
    <w:rsid w:val="00852260"/>
    <w:rsid w:val="00883C4E"/>
    <w:rsid w:val="00893C23"/>
    <w:rsid w:val="008A75F1"/>
    <w:rsid w:val="008B7D1A"/>
    <w:rsid w:val="008C794B"/>
    <w:rsid w:val="008D256C"/>
    <w:rsid w:val="008D33B6"/>
    <w:rsid w:val="008E299F"/>
    <w:rsid w:val="00943CC5"/>
    <w:rsid w:val="00945025"/>
    <w:rsid w:val="009C7B00"/>
    <w:rsid w:val="009D3DB1"/>
    <w:rsid w:val="009F1E27"/>
    <w:rsid w:val="00A0745F"/>
    <w:rsid w:val="00A13801"/>
    <w:rsid w:val="00A7120B"/>
    <w:rsid w:val="00A73251"/>
    <w:rsid w:val="00AA0AF4"/>
    <w:rsid w:val="00AA294F"/>
    <w:rsid w:val="00AB0732"/>
    <w:rsid w:val="00AB6E18"/>
    <w:rsid w:val="00B007AA"/>
    <w:rsid w:val="00B572DC"/>
    <w:rsid w:val="00B80C8E"/>
    <w:rsid w:val="00BC2B1A"/>
    <w:rsid w:val="00BF53C0"/>
    <w:rsid w:val="00C17A0C"/>
    <w:rsid w:val="00C27281"/>
    <w:rsid w:val="00C3416E"/>
    <w:rsid w:val="00C3673C"/>
    <w:rsid w:val="00C70BD6"/>
    <w:rsid w:val="00D16A67"/>
    <w:rsid w:val="00D26C6C"/>
    <w:rsid w:val="00D315EA"/>
    <w:rsid w:val="00D619F9"/>
    <w:rsid w:val="00D750BB"/>
    <w:rsid w:val="00D7640C"/>
    <w:rsid w:val="00D91528"/>
    <w:rsid w:val="00D92119"/>
    <w:rsid w:val="00D9722A"/>
    <w:rsid w:val="00DC6DE6"/>
    <w:rsid w:val="00DD4332"/>
    <w:rsid w:val="00DE46E9"/>
    <w:rsid w:val="00E15BCD"/>
    <w:rsid w:val="00E212B3"/>
    <w:rsid w:val="00EF550A"/>
    <w:rsid w:val="00F47CE1"/>
    <w:rsid w:val="00FC6705"/>
    <w:rsid w:val="00FD4B35"/>
    <w:rsid w:val="00FF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773D7"/>
  <w15:chartTrackingRefBased/>
  <w15:docId w15:val="{2B3FA195-CF9A-4622-A1A2-9D9BC2D9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2E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1D62E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1D62E6"/>
    <w:rPr>
      <w:rFonts w:ascii="Cambria" w:eastAsia="Times New Roman" w:hAnsi="Cambria" w:cs="Times New Roman"/>
      <w:b/>
      <w:bCs/>
      <w:sz w:val="26"/>
      <w:szCs w:val="26"/>
    </w:rPr>
  </w:style>
  <w:style w:type="paragraph" w:styleId="Header">
    <w:name w:val="header"/>
    <w:basedOn w:val="Normal"/>
    <w:link w:val="HeaderChar"/>
    <w:uiPriority w:val="99"/>
    <w:rsid w:val="001D62E6"/>
    <w:pPr>
      <w:tabs>
        <w:tab w:val="center" w:pos="4320"/>
        <w:tab w:val="right" w:pos="8640"/>
      </w:tabs>
    </w:pPr>
  </w:style>
  <w:style w:type="character" w:customStyle="1" w:styleId="HeaderChar">
    <w:name w:val="Header Char"/>
    <w:basedOn w:val="DefaultParagraphFont"/>
    <w:link w:val="Header"/>
    <w:uiPriority w:val="99"/>
    <w:rsid w:val="001D62E6"/>
    <w:rPr>
      <w:rFonts w:ascii="Times New Roman" w:eastAsia="Times New Roman" w:hAnsi="Times New Roman" w:cs="Times New Roman"/>
      <w:sz w:val="24"/>
      <w:szCs w:val="24"/>
    </w:rPr>
  </w:style>
  <w:style w:type="paragraph" w:styleId="Footer">
    <w:name w:val="footer"/>
    <w:basedOn w:val="Normal"/>
    <w:link w:val="FooterChar"/>
    <w:uiPriority w:val="99"/>
    <w:rsid w:val="001D62E6"/>
    <w:pPr>
      <w:tabs>
        <w:tab w:val="center" w:pos="4320"/>
        <w:tab w:val="right" w:pos="8640"/>
      </w:tabs>
    </w:pPr>
  </w:style>
  <w:style w:type="character" w:customStyle="1" w:styleId="FooterChar">
    <w:name w:val="Footer Char"/>
    <w:basedOn w:val="DefaultParagraphFont"/>
    <w:link w:val="Footer"/>
    <w:uiPriority w:val="99"/>
    <w:rsid w:val="001D62E6"/>
    <w:rPr>
      <w:rFonts w:ascii="Times New Roman" w:eastAsia="Times New Roman" w:hAnsi="Times New Roman" w:cs="Times New Roman"/>
      <w:sz w:val="24"/>
      <w:szCs w:val="24"/>
    </w:rPr>
  </w:style>
  <w:style w:type="character" w:styleId="Hyperlink">
    <w:name w:val="Hyperlink"/>
    <w:uiPriority w:val="99"/>
    <w:rsid w:val="001D62E6"/>
    <w:rPr>
      <w:color w:val="0000FF"/>
      <w:u w:val="single"/>
    </w:rPr>
  </w:style>
  <w:style w:type="character" w:styleId="Emphasis">
    <w:name w:val="Emphasis"/>
    <w:basedOn w:val="DefaultParagraphFont"/>
    <w:qFormat/>
    <w:rsid w:val="001D62E6"/>
    <w:rPr>
      <w:i/>
      <w:iCs/>
    </w:rPr>
  </w:style>
  <w:style w:type="paragraph" w:customStyle="1" w:styleId="Pa0">
    <w:name w:val="Pa0"/>
    <w:basedOn w:val="Normal"/>
    <w:uiPriority w:val="99"/>
    <w:rsid w:val="001D62E6"/>
    <w:pPr>
      <w:autoSpaceDE w:val="0"/>
      <w:autoSpaceDN w:val="0"/>
      <w:spacing w:line="241" w:lineRule="atLeast"/>
    </w:pPr>
    <w:rPr>
      <w:rFonts w:ascii="Aaux ProBold" w:eastAsiaTheme="minorHAnsi" w:hAnsi="Aaux ProBold"/>
    </w:rPr>
  </w:style>
  <w:style w:type="paragraph" w:styleId="ListParagraph">
    <w:name w:val="List Paragraph"/>
    <w:basedOn w:val="Normal"/>
    <w:uiPriority w:val="34"/>
    <w:qFormat/>
    <w:rsid w:val="001D62E6"/>
    <w:pPr>
      <w:ind w:left="720"/>
      <w:contextualSpacing/>
    </w:pPr>
  </w:style>
  <w:style w:type="paragraph" w:customStyle="1" w:styleId="Default">
    <w:name w:val="Default"/>
    <w:rsid w:val="001D62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893C23"/>
    <w:rPr>
      <w:rFonts w:ascii="Calibri-Light" w:hAnsi="Calibri-Light" w:hint="default"/>
      <w:b w:val="0"/>
      <w:bCs w:val="0"/>
      <w:i w:val="0"/>
      <w:iCs w:val="0"/>
      <w:color w:val="000000"/>
      <w:sz w:val="22"/>
      <w:szCs w:val="22"/>
    </w:rPr>
  </w:style>
  <w:style w:type="table" w:styleId="TableGrid">
    <w:name w:val="Table Grid"/>
    <w:basedOn w:val="TableNormal"/>
    <w:uiPriority w:val="39"/>
    <w:rsid w:val="001C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0B2162"/>
    <w:rPr>
      <w:rFonts w:ascii="Calibri" w:hAnsi="Calibri" w:cs="Calibri" w:hint="default"/>
      <w:b w:val="0"/>
      <w:bCs w:val="0"/>
      <w:i w:val="0"/>
      <w:iCs w:val="0"/>
      <w:color w:val="000000"/>
      <w:sz w:val="24"/>
      <w:szCs w:val="24"/>
    </w:rPr>
  </w:style>
  <w:style w:type="character" w:customStyle="1" w:styleId="fontstyle31">
    <w:name w:val="fontstyle31"/>
    <w:basedOn w:val="DefaultParagraphFont"/>
    <w:rsid w:val="000F6570"/>
    <w:rPr>
      <w:rFonts w:ascii="Calibri" w:hAnsi="Calibri" w:cs="Calibri" w:hint="default"/>
      <w:b w:val="0"/>
      <w:bCs w:val="0"/>
      <w:i w:val="0"/>
      <w:iCs w:val="0"/>
      <w:color w:val="000000"/>
      <w:sz w:val="24"/>
      <w:szCs w:val="24"/>
    </w:rPr>
  </w:style>
  <w:style w:type="character" w:customStyle="1" w:styleId="fontstyle41">
    <w:name w:val="fontstyle41"/>
    <w:basedOn w:val="DefaultParagraphFont"/>
    <w:rsid w:val="000F6570"/>
    <w:rPr>
      <w:rFonts w:ascii="Wingdings" w:hAnsi="Wingdings" w:hint="default"/>
      <w:b w:val="0"/>
      <w:bCs w:val="0"/>
      <w:i w:val="0"/>
      <w:iCs w:val="0"/>
      <w:color w:val="000000"/>
      <w:sz w:val="24"/>
      <w:szCs w:val="24"/>
    </w:rPr>
  </w:style>
  <w:style w:type="character" w:customStyle="1" w:styleId="fontstyle11">
    <w:name w:val="fontstyle11"/>
    <w:basedOn w:val="DefaultParagraphFont"/>
    <w:rsid w:val="000F6570"/>
    <w:rPr>
      <w:rFonts w:ascii="Wingdings" w:hAnsi="Wingdings" w:hint="default"/>
      <w:b w:val="0"/>
      <w:bCs w:val="0"/>
      <w:i w:val="0"/>
      <w:iCs w:val="0"/>
      <w:color w:val="000000"/>
      <w:sz w:val="24"/>
      <w:szCs w:val="24"/>
    </w:rPr>
  </w:style>
  <w:style w:type="character" w:styleId="CommentReference">
    <w:name w:val="annotation reference"/>
    <w:basedOn w:val="DefaultParagraphFont"/>
    <w:uiPriority w:val="99"/>
    <w:semiHidden/>
    <w:unhideWhenUsed/>
    <w:rsid w:val="008C794B"/>
    <w:rPr>
      <w:sz w:val="16"/>
      <w:szCs w:val="16"/>
    </w:rPr>
  </w:style>
  <w:style w:type="paragraph" w:styleId="CommentText">
    <w:name w:val="annotation text"/>
    <w:basedOn w:val="Normal"/>
    <w:link w:val="CommentTextChar"/>
    <w:uiPriority w:val="99"/>
    <w:semiHidden/>
    <w:unhideWhenUsed/>
    <w:rsid w:val="008C794B"/>
    <w:rPr>
      <w:sz w:val="20"/>
      <w:szCs w:val="20"/>
    </w:rPr>
  </w:style>
  <w:style w:type="character" w:customStyle="1" w:styleId="CommentTextChar">
    <w:name w:val="Comment Text Char"/>
    <w:basedOn w:val="DefaultParagraphFont"/>
    <w:link w:val="CommentText"/>
    <w:uiPriority w:val="99"/>
    <w:semiHidden/>
    <w:rsid w:val="008C79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794B"/>
    <w:rPr>
      <w:b/>
      <w:bCs/>
    </w:rPr>
  </w:style>
  <w:style w:type="character" w:customStyle="1" w:styleId="CommentSubjectChar">
    <w:name w:val="Comment Subject Char"/>
    <w:basedOn w:val="CommentTextChar"/>
    <w:link w:val="CommentSubject"/>
    <w:uiPriority w:val="99"/>
    <w:semiHidden/>
    <w:rsid w:val="008C79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0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7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3020">
      <w:bodyDiv w:val="1"/>
      <w:marLeft w:val="0"/>
      <w:marRight w:val="0"/>
      <w:marTop w:val="0"/>
      <w:marBottom w:val="0"/>
      <w:divBdr>
        <w:top w:val="none" w:sz="0" w:space="0" w:color="auto"/>
        <w:left w:val="none" w:sz="0" w:space="0" w:color="auto"/>
        <w:bottom w:val="none" w:sz="0" w:space="0" w:color="auto"/>
        <w:right w:val="none" w:sz="0" w:space="0" w:color="auto"/>
      </w:divBdr>
    </w:div>
    <w:div w:id="354893257">
      <w:bodyDiv w:val="1"/>
      <w:marLeft w:val="0"/>
      <w:marRight w:val="0"/>
      <w:marTop w:val="0"/>
      <w:marBottom w:val="0"/>
      <w:divBdr>
        <w:top w:val="none" w:sz="0" w:space="0" w:color="auto"/>
        <w:left w:val="none" w:sz="0" w:space="0" w:color="auto"/>
        <w:bottom w:val="none" w:sz="0" w:space="0" w:color="auto"/>
        <w:right w:val="none" w:sz="0" w:space="0" w:color="auto"/>
      </w:divBdr>
    </w:div>
    <w:div w:id="514149395">
      <w:bodyDiv w:val="1"/>
      <w:marLeft w:val="0"/>
      <w:marRight w:val="0"/>
      <w:marTop w:val="0"/>
      <w:marBottom w:val="0"/>
      <w:divBdr>
        <w:top w:val="none" w:sz="0" w:space="0" w:color="auto"/>
        <w:left w:val="none" w:sz="0" w:space="0" w:color="auto"/>
        <w:bottom w:val="none" w:sz="0" w:space="0" w:color="auto"/>
        <w:right w:val="none" w:sz="0" w:space="0" w:color="auto"/>
      </w:divBdr>
    </w:div>
    <w:div w:id="179779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dmalbania.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dmalbania.org/" TargetMode="External"/><Relationship Id="rId2" Type="http://schemas.openxmlformats.org/officeDocument/2006/relationships/hyperlink" Target="http://www.idmalbania.org/" TargetMode="External"/><Relationship Id="rId1" Type="http://schemas.openxmlformats.org/officeDocument/2006/relationships/hyperlink" Target="mailto:info@idmalbania.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dmalbania.org/" TargetMode="External"/><Relationship Id="rId2" Type="http://schemas.openxmlformats.org/officeDocument/2006/relationships/hyperlink" Target="http://www.idmalbania.org/" TargetMode="External"/><Relationship Id="rId1" Type="http://schemas.openxmlformats.org/officeDocument/2006/relationships/hyperlink" Target="mailto:info@idmalban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A41A96A486E46B120E6F80CE82B98" ma:contentTypeVersion="15" ma:contentTypeDescription="Create a new document." ma:contentTypeScope="" ma:versionID="6ef4460feee26fd5bf17ede53e49b593">
  <xsd:schema xmlns:xsd="http://www.w3.org/2001/XMLSchema" xmlns:xs="http://www.w3.org/2001/XMLSchema" xmlns:p="http://schemas.microsoft.com/office/2006/metadata/properties" xmlns:ns1="http://schemas.microsoft.com/sharepoint/v3" xmlns:ns2="3e2429c3-8a92-4ecf-bef9-f4762d66228a" xmlns:ns3="39523e96-0fd3-4246-9ba9-a5208800bda7" targetNamespace="http://schemas.microsoft.com/office/2006/metadata/properties" ma:root="true" ma:fieldsID="429c3750b5b491b6f9c2f04065ea440d" ns1:_="" ns2:_="" ns3:_="">
    <xsd:import namespace="http://schemas.microsoft.com/sharepoint/v3"/>
    <xsd:import namespace="3e2429c3-8a92-4ecf-bef9-f4762d66228a"/>
    <xsd:import namespace="39523e96-0fd3-4246-9ba9-a5208800bda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2429c3-8a92-4ecf-bef9-f4762d6622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523e96-0fd3-4246-9ba9-a5208800bd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e2429c3-8a92-4ecf-bef9-f4762d66228a"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8089D-AEE2-4FA4-87FA-5E9E5E21E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429c3-8a92-4ecf-bef9-f4762d66228a"/>
    <ds:schemaRef ds:uri="39523e96-0fd3-4246-9ba9-a5208800b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EFD92-A451-4132-8B26-D878A68C1F66}">
  <ds:schemaRefs>
    <ds:schemaRef ds:uri="http://schemas.microsoft.com/office/2006/metadata/properties"/>
    <ds:schemaRef ds:uri="http://schemas.microsoft.com/office/infopath/2007/PartnerControls"/>
    <ds:schemaRef ds:uri="3e2429c3-8a92-4ecf-bef9-f4762d66228a"/>
    <ds:schemaRef ds:uri="http://schemas.microsoft.com/sharepoint/v3"/>
  </ds:schemaRefs>
</ds:datastoreItem>
</file>

<file path=customXml/itemProps3.xml><?xml version="1.0" encoding="utf-8"?>
<ds:datastoreItem xmlns:ds="http://schemas.openxmlformats.org/officeDocument/2006/customXml" ds:itemID="{E232B759-6509-4B7B-B158-EFAE5F54D817}">
  <ds:schemaRefs>
    <ds:schemaRef ds:uri="http://schemas.microsoft.com/sharepoint/v3/contenttype/forms"/>
  </ds:schemaRefs>
</ds:datastoreItem>
</file>

<file path=customXml/itemProps4.xml><?xml version="1.0" encoding="utf-8"?>
<ds:datastoreItem xmlns:ds="http://schemas.openxmlformats.org/officeDocument/2006/customXml" ds:itemID="{922DD646-4C7E-4E92-9BF8-62986BEC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Nesila Koka</dc:creator>
  <cp:keywords/>
  <dc:description/>
  <cp:lastModifiedBy>Sara Kelmendi</cp:lastModifiedBy>
  <cp:revision>3</cp:revision>
  <cp:lastPrinted>2021-09-20T10:33:00Z</cp:lastPrinted>
  <dcterms:created xsi:type="dcterms:W3CDTF">2022-02-11T14:59:00Z</dcterms:created>
  <dcterms:modified xsi:type="dcterms:W3CDTF">2022-02-11T15:01:00Z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0x010100954A41A96A486E46B120E6F80CE82B98</vt:lpwstr>
  </property>
</Properties>
</file>