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0A1E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74734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F50E3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CC63C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B6D1" w14:textId="32CDBE25" w:rsidR="00E41831" w:rsidRPr="00A64828" w:rsidRDefault="00E41831" w:rsidP="00C67F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828">
        <w:rPr>
          <w:rFonts w:ascii="Times New Roman" w:hAnsi="Times New Roman" w:cs="Times New Roman"/>
          <w:b/>
          <w:bCs/>
          <w:sz w:val="24"/>
          <w:szCs w:val="24"/>
        </w:rPr>
        <w:t>SMART Balkan</w:t>
      </w:r>
    </w:p>
    <w:p w14:paraId="4A0C4AAA" w14:textId="77777777" w:rsidR="00E41831" w:rsidRPr="00A64828" w:rsidRDefault="00E41831" w:rsidP="00C67F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Shoqëria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Civile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Shoqërinë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Përbashkët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Ballkanin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Perëndimor</w:t>
      </w:r>
      <w:proofErr w:type="spellEnd"/>
    </w:p>
    <w:p w14:paraId="54993452" w14:textId="77777777" w:rsidR="00E41831" w:rsidRPr="00A64828" w:rsidRDefault="00E41831" w:rsidP="00C67F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9AE1D" w14:textId="77777777" w:rsidR="00384850" w:rsidRPr="00A64828" w:rsidRDefault="00384850" w:rsidP="00C67F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27E3E" w14:textId="77777777" w:rsidR="00E41831" w:rsidRPr="00A64828" w:rsidRDefault="00E41831" w:rsidP="00C67F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828">
        <w:rPr>
          <w:rFonts w:ascii="Times New Roman" w:hAnsi="Times New Roman" w:cs="Times New Roman"/>
          <w:b/>
          <w:bCs/>
          <w:sz w:val="24"/>
          <w:szCs w:val="24"/>
        </w:rPr>
        <w:t>TERMAT E REFERENCËS</w:t>
      </w:r>
    </w:p>
    <w:p w14:paraId="428D2D2C" w14:textId="77777777" w:rsidR="00384850" w:rsidRPr="00A64828" w:rsidRDefault="00384850" w:rsidP="00C67F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14E43" w14:textId="44F682D5" w:rsidR="00E41831" w:rsidRPr="00A64828" w:rsidRDefault="00F3797B" w:rsidP="00C67F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Lehtësim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>kreditimi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hvillimit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>Akademisë</w:t>
      </w:r>
      <w:proofErr w:type="spellEnd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>Financiare</w:t>
      </w:r>
      <w:proofErr w:type="spellEnd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>OShC-ve</w:t>
      </w:r>
      <w:proofErr w:type="spellEnd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b/>
          <w:bCs/>
          <w:sz w:val="24"/>
          <w:szCs w:val="24"/>
        </w:rPr>
        <w:t>Kosovë</w:t>
      </w:r>
      <w:proofErr w:type="spellEnd"/>
    </w:p>
    <w:p w14:paraId="41F1D2C3" w14:textId="77777777" w:rsidR="00384850" w:rsidRPr="00A64828" w:rsidRDefault="00384850" w:rsidP="00C67F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55508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44F15" w14:textId="0C3B4DE9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6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Pr="00A6482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CFCFC"/>
        </w:rPr>
        <w:t>KONTEKSTI</w:t>
      </w:r>
    </w:p>
    <w:p w14:paraId="247ADB4E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10C9" w14:textId="1A1826E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SMART Balkans -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Civile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Ballkanin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katërvjeçar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gjashtë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Ballkanit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objektivin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84850" w:rsidRPr="00A64828">
        <w:rPr>
          <w:rFonts w:ascii="Times New Roman" w:hAnsi="Times New Roman" w:cs="Times New Roman"/>
          <w:sz w:val="24"/>
          <w:szCs w:val="24"/>
        </w:rPr>
        <w:t>t</w:t>
      </w:r>
      <w:r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kontribuojë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demokracive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pjesëmarrëse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integrim</w:t>
      </w:r>
      <w:r w:rsidR="00384850" w:rsidRPr="00A6482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AE6A9A" w:rsidRPr="00A64828">
        <w:rPr>
          <w:rFonts w:ascii="Times New Roman" w:hAnsi="Times New Roman" w:cs="Times New Roman"/>
          <w:sz w:val="24"/>
          <w:szCs w:val="24"/>
        </w:rPr>
        <w:t>E</w:t>
      </w:r>
      <w:r w:rsidRPr="00A64828">
        <w:rPr>
          <w:rFonts w:ascii="Times New Roman" w:hAnsi="Times New Roman" w:cs="Times New Roman"/>
          <w:sz w:val="24"/>
          <w:szCs w:val="24"/>
        </w:rPr>
        <w:t>uro-</w:t>
      </w:r>
      <w:proofErr w:type="spellStart"/>
      <w:r w:rsidR="00AE6A9A" w:rsidRPr="00A64828">
        <w:rPr>
          <w:rFonts w:ascii="Times New Roman" w:hAnsi="Times New Roman" w:cs="Times New Roman"/>
          <w:sz w:val="24"/>
          <w:szCs w:val="24"/>
        </w:rPr>
        <w:t>A</w:t>
      </w:r>
      <w:r w:rsidRPr="00A64828">
        <w:rPr>
          <w:rFonts w:ascii="Times New Roman" w:hAnsi="Times New Roman" w:cs="Times New Roman"/>
          <w:sz w:val="24"/>
          <w:szCs w:val="24"/>
        </w:rPr>
        <w:t>tlantik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Ballkanin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fuqizuar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384850" w:rsidRPr="00A6482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shoqër</w:t>
      </w:r>
      <w:r w:rsidR="00384850" w:rsidRPr="00A64828">
        <w:rPr>
          <w:rFonts w:ascii="Times New Roman" w:hAnsi="Times New Roman" w:cs="Times New Roman"/>
          <w:sz w:val="24"/>
          <w:szCs w:val="24"/>
        </w:rPr>
        <w:t>is</w:t>
      </w:r>
      <w:r w:rsidR="00A95455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4850" w:rsidRPr="00A64828">
        <w:rPr>
          <w:rFonts w:ascii="Times New Roman" w:hAnsi="Times New Roman" w:cs="Times New Roman"/>
          <w:sz w:val="24"/>
          <w:szCs w:val="24"/>
        </w:rPr>
        <w:t xml:space="preserve"> civile (OSHC)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rrjetet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OSHC-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A64828">
        <w:rPr>
          <w:rFonts w:ascii="Times New Roman" w:hAnsi="Times New Roman" w:cs="Times New Roman"/>
          <w:sz w:val="24"/>
          <w:szCs w:val="24"/>
        </w:rPr>
        <w:t>t</w:t>
      </w:r>
      <w:r w:rsidR="00E55B08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6A9A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A64828">
        <w:rPr>
          <w:rFonts w:ascii="Times New Roman" w:hAnsi="Times New Roman" w:cs="Times New Roman"/>
          <w:sz w:val="24"/>
          <w:szCs w:val="24"/>
        </w:rPr>
        <w:t>ken</w:t>
      </w:r>
      <w:r w:rsidR="00E55B08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6A9A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fortë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shoqërive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paqësore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gjithëpërfshirëse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qëndrueshëm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Bosnjë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Hercegovinë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Mal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Zi,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Maqedoninë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Veriut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Serbi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konsorcium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organizatash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  <w:shd w:val="clear" w:color="auto" w:fill="FFFFFF"/>
        </w:rPr>
        <w:t>Centar</w:t>
      </w:r>
      <w:proofErr w:type="spellEnd"/>
      <w:r w:rsidR="005B24F2" w:rsidRPr="00A64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  <w:shd w:val="clear" w:color="auto" w:fill="FFFFFF"/>
        </w:rPr>
        <w:t>promociju</w:t>
      </w:r>
      <w:proofErr w:type="spellEnd"/>
      <w:r w:rsidR="005B24F2" w:rsidRPr="00A64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  <w:shd w:val="clear" w:color="auto" w:fill="FFFFFF"/>
        </w:rPr>
        <w:t>civilnog</w:t>
      </w:r>
      <w:proofErr w:type="spellEnd"/>
      <w:r w:rsidR="005B24F2" w:rsidRPr="00A64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  <w:shd w:val="clear" w:color="auto" w:fill="FFFFFF"/>
        </w:rPr>
        <w:t>društva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(CPCD)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Bosnja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Hercegovina, </w:t>
      </w:r>
      <w:r w:rsidR="005B24F2" w:rsidRPr="00A64828">
        <w:rPr>
          <w:rFonts w:ascii="Times New Roman" w:hAnsi="Times New Roman" w:cs="Times New Roman"/>
          <w:sz w:val="24"/>
          <w:szCs w:val="24"/>
          <w:shd w:val="clear" w:color="auto" w:fill="FFFFFF"/>
        </w:rPr>
        <w:t>Center for Research and Policy Making</w:t>
      </w:r>
      <w:r w:rsidR="005B24F2"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Pr="00A64828">
        <w:rPr>
          <w:rFonts w:ascii="Times New Roman" w:hAnsi="Times New Roman" w:cs="Times New Roman"/>
          <w:sz w:val="24"/>
          <w:szCs w:val="24"/>
        </w:rPr>
        <w:t xml:space="preserve">(CRPM)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Maqedonia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Veriut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Instituti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Demokraci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Ndërmjetësim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(IDM)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Shqipëria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financohet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Punëve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Jashtme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Norvegjisë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(NMFA),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grant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milionë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euro.</w:t>
      </w:r>
      <w:r w:rsidR="005B24F2"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52EF0" w14:textId="77777777" w:rsidR="005B24F2" w:rsidRPr="00A64828" w:rsidRDefault="005B24F2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F3674" w14:textId="77DDACBB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A9A" w:rsidRPr="00A64828">
        <w:rPr>
          <w:rFonts w:ascii="Times New Roman" w:hAnsi="Times New Roman" w:cs="Times New Roman"/>
          <w:sz w:val="24"/>
          <w:szCs w:val="24"/>
        </w:rPr>
        <w:t>krijimi</w:t>
      </w:r>
      <w:proofErr w:type="spellEnd"/>
      <w:r w:rsidR="00AE6A9A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6A9A"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Pr="00A64828">
        <w:rPr>
          <w:rFonts w:ascii="Times New Roman" w:hAnsi="Times New Roman" w:cs="Times New Roman"/>
          <w:sz w:val="24"/>
          <w:szCs w:val="24"/>
        </w:rPr>
        <w:t>OSHC</w:t>
      </w:r>
      <w:r w:rsidR="005B24F2" w:rsidRPr="00A6482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forta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qëndrueshme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</w:rPr>
        <w:t>a</w:t>
      </w:r>
      <w:r w:rsidR="00AE6A9A" w:rsidRPr="00A64828">
        <w:rPr>
          <w:rFonts w:ascii="Times New Roman" w:hAnsi="Times New Roman" w:cs="Times New Roman"/>
          <w:sz w:val="24"/>
          <w:szCs w:val="24"/>
        </w:rPr>
        <w:t>k</w:t>
      </w:r>
      <w:r w:rsidR="005B24F2" w:rsidRPr="00A64828">
        <w:rPr>
          <w:rFonts w:ascii="Times New Roman" w:hAnsi="Times New Roman" w:cs="Times New Roman"/>
          <w:sz w:val="24"/>
          <w:szCs w:val="24"/>
        </w:rPr>
        <w:t>tive</w:t>
      </w:r>
      <w:proofErr w:type="spellEnd"/>
      <w:r w:rsidR="005B24F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gjashtë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rajonit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Ballkanit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Perëndimor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partnerë</w:t>
      </w:r>
      <w:r w:rsidR="004B109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4B1099">
        <w:rPr>
          <w:rFonts w:ascii="Times New Roman" w:hAnsi="Times New Roman" w:cs="Times New Roman"/>
          <w:sz w:val="24"/>
          <w:szCs w:val="24"/>
        </w:rPr>
        <w:t>e</w:t>
      </w:r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konsorciumit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akreditojnë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6</w:t>
      </w:r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trajnimi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aspektet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vend</w:t>
      </w:r>
      <w:r w:rsidRPr="00A64828">
        <w:rPr>
          <w:rFonts w:ascii="Times New Roman" w:hAnsi="Times New Roman" w:cs="Times New Roman"/>
          <w:sz w:val="24"/>
          <w:szCs w:val="24"/>
        </w:rPr>
        <w:t xml:space="preserve">. IDM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akreditojë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B0"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ligjet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rregulloret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</w:rPr>
        <w:t>trajnimin</w:t>
      </w:r>
      <w:proofErr w:type="spellEnd"/>
      <w:r w:rsidR="005B24F2"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Pr="00A6482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Kurrikula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AE6A9A" w:rsidRPr="00A6482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AE6A9A" w:rsidRPr="00A64828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zhvillohen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</w:rPr>
        <w:t>ekspert</w:t>
      </w:r>
      <w:r w:rsidR="00A95455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B24F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jashtëm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Këta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</w:rPr>
        <w:t>ekspert</w:t>
      </w:r>
      <w:r w:rsidR="00A95455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shoqërinë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civile, </w:t>
      </w:r>
      <w:r w:rsidR="00AE6A9A" w:rsidRPr="00A64828">
        <w:rPr>
          <w:rFonts w:ascii="Times New Roman" w:hAnsi="Times New Roman" w:cs="Times New Roman"/>
          <w:sz w:val="24"/>
          <w:szCs w:val="24"/>
        </w:rPr>
        <w:t xml:space="preserve">finance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</w:rPr>
        <w:t>trajnimin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Kurrikula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orë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hartohet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5B24F2" w:rsidRPr="00A64828">
        <w:rPr>
          <w:rFonts w:ascii="Times New Roman" w:hAnsi="Times New Roman" w:cs="Times New Roman"/>
          <w:sz w:val="24"/>
          <w:szCs w:val="24"/>
        </w:rPr>
        <w:t>konsideruar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arsimor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B0"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kurrikulës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nënshtrohet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procesi</w:t>
      </w:r>
      <w:r w:rsidR="005B24F2" w:rsidRPr="00A6482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>.</w:t>
      </w:r>
    </w:p>
    <w:p w14:paraId="2DB8CAC5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7BE1C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09455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8D569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E1147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2D5B5" w14:textId="77777777" w:rsidR="005B24F2" w:rsidRPr="00A64828" w:rsidRDefault="005B24F2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8D10D" w14:textId="77777777" w:rsidR="00AE6A9A" w:rsidRPr="00A64828" w:rsidRDefault="00AE6A9A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D2384" w14:textId="2624A9F5" w:rsidR="005B24F2" w:rsidRPr="00207CE6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E6">
        <w:rPr>
          <w:rFonts w:ascii="Times New Roman" w:hAnsi="Times New Roman" w:cs="Times New Roman"/>
          <w:b/>
          <w:bCs/>
          <w:sz w:val="24"/>
          <w:szCs w:val="24"/>
        </w:rPr>
        <w:t>2. OBJEKTIVAT DHE REZULTATET</w:t>
      </w:r>
    </w:p>
    <w:p w14:paraId="549B4DEE" w14:textId="310D5EDD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ACD13" w14:textId="7B884195" w:rsidR="00C25694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angazhimit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lehtësojë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akreditimi</w:t>
      </w:r>
      <w:r w:rsidR="004B109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zbatimi</w:t>
      </w:r>
      <w:r w:rsidR="004B109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4B109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cikleve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Akademis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="00C25694" w:rsidRPr="00A6482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="00C25694" w:rsidRPr="00A6482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përmirësuar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praktikat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aftësit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Kurrikula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afërsisht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orë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akredituar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. OSHC-ja e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kurrikul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="00C25694" w:rsidRPr="00A6482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nënshtrohet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ofrohet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trajnimi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grupet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cikle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CE6">
        <w:rPr>
          <w:rFonts w:ascii="Times New Roman" w:hAnsi="Times New Roman" w:cs="Times New Roman"/>
          <w:sz w:val="24"/>
          <w:szCs w:val="24"/>
        </w:rPr>
        <w:t>Shtator</w:t>
      </w:r>
      <w:proofErr w:type="spellEnd"/>
      <w:r w:rsidR="00207CE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Pritet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parimet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profesionalizmit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. Pas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përzgjedhjes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694" w:rsidRPr="00A64828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="00C25694" w:rsidRPr="00A64828">
        <w:rPr>
          <w:rFonts w:ascii="Times New Roman" w:hAnsi="Times New Roman" w:cs="Times New Roman"/>
          <w:sz w:val="24"/>
          <w:szCs w:val="24"/>
        </w:rPr>
        <w:t xml:space="preserve"> me IDM.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Kontrata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përmbajë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standardet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garantojnë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ofrimit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>.</w:t>
      </w:r>
    </w:p>
    <w:p w14:paraId="6CE19BDF" w14:textId="77777777" w:rsidR="00C25694" w:rsidRPr="00A64828" w:rsidRDefault="00C25694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EE266" w14:textId="575B2E45" w:rsidR="00E41831" w:rsidRPr="00207CE6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E6">
        <w:rPr>
          <w:rFonts w:ascii="Times New Roman" w:hAnsi="Times New Roman" w:cs="Times New Roman"/>
          <w:b/>
          <w:bCs/>
          <w:sz w:val="24"/>
          <w:szCs w:val="24"/>
        </w:rPr>
        <w:t>3. PRODUKTET</w:t>
      </w:r>
    </w:p>
    <w:p w14:paraId="507064C1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62A24" w14:textId="32C3F72C" w:rsidR="00E41831" w:rsidRPr="00A64828" w:rsidRDefault="005B24F2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Produktet</w:t>
      </w:r>
      <w:proofErr w:type="spellEnd"/>
      <w:r w:rsidR="00E41831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E41831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A64828">
        <w:rPr>
          <w:rFonts w:ascii="Times New Roman" w:hAnsi="Times New Roman" w:cs="Times New Roman"/>
          <w:sz w:val="24"/>
          <w:szCs w:val="24"/>
        </w:rPr>
        <w:t>priten</w:t>
      </w:r>
      <w:proofErr w:type="spellEnd"/>
      <w:r w:rsidR="00E41831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41831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A64828">
        <w:rPr>
          <w:rFonts w:ascii="Times New Roman" w:hAnsi="Times New Roman" w:cs="Times New Roman"/>
          <w:sz w:val="24"/>
          <w:szCs w:val="24"/>
        </w:rPr>
        <w:t>ekspertët</w:t>
      </w:r>
      <w:proofErr w:type="spellEnd"/>
      <w:r w:rsidR="00E41831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31" w:rsidRPr="00A6482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E41831" w:rsidRPr="00A64828">
        <w:rPr>
          <w:rFonts w:ascii="Times New Roman" w:hAnsi="Times New Roman" w:cs="Times New Roman"/>
          <w:sz w:val="24"/>
          <w:szCs w:val="24"/>
        </w:rPr>
        <w:t>:</w:t>
      </w:r>
    </w:p>
    <w:p w14:paraId="0FB0FFC5" w14:textId="77777777" w:rsidR="007D4899" w:rsidRDefault="00336C72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Akreditimi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kurrikul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Pr="00A6482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OShC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-ja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D4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899">
        <w:rPr>
          <w:rFonts w:ascii="Times New Roman" w:hAnsi="Times New Roman" w:cs="Times New Roman"/>
          <w:sz w:val="24"/>
          <w:szCs w:val="24"/>
        </w:rPr>
        <w:t>mundësimin</w:t>
      </w:r>
      <w:proofErr w:type="spellEnd"/>
      <w:r w:rsidR="007D4899">
        <w:rPr>
          <w:rFonts w:ascii="Times New Roman" w:hAnsi="Times New Roman" w:cs="Times New Roman"/>
          <w:sz w:val="24"/>
          <w:szCs w:val="24"/>
        </w:rPr>
        <w:t xml:space="preserve"> e</w:t>
      </w:r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akreditimi</w:t>
      </w:r>
      <w:r w:rsidR="007D489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D4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89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11966" w14:textId="77777777" w:rsidR="007D4899" w:rsidRDefault="007D4899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kurrikul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="00336C72" w:rsidRPr="00A6482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përmbajtur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ligjeve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0B0">
        <w:rPr>
          <w:rFonts w:ascii="Times New Roman" w:hAnsi="Times New Roman" w:cs="Times New Roman"/>
          <w:sz w:val="24"/>
          <w:szCs w:val="24"/>
        </w:rPr>
        <w:t>trajnimin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5F935" w14:textId="61796071" w:rsidR="00336C72" w:rsidRPr="00A64828" w:rsidRDefault="007D4899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kornizave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>.</w:t>
      </w:r>
    </w:p>
    <w:p w14:paraId="29021FEE" w14:textId="77777777" w:rsidR="0031559E" w:rsidRDefault="00336C72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OShC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krijojë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komunikim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drejtpërdrejtë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6153D" w14:textId="0ED020D8" w:rsidR="00336C72" w:rsidRPr="00A64828" w:rsidRDefault="0031559E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lehtësuar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>.</w:t>
      </w:r>
    </w:p>
    <w:p w14:paraId="59E49067" w14:textId="77777777" w:rsidR="001F308C" w:rsidRDefault="00336C72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Zhvillimi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kurrikulës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OShC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-ja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angazhuara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1F3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E5253" w14:textId="69239437" w:rsidR="0031559E" w:rsidRDefault="001F308C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bashkëpunojnë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ekspertë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civile,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B34C3" w14:textId="77777777" w:rsidR="0031559E" w:rsidRDefault="0031559E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6C72" w:rsidRPr="00A64828">
        <w:rPr>
          <w:rFonts w:ascii="Times New Roman" w:hAnsi="Times New Roman" w:cs="Times New Roman"/>
          <w:sz w:val="24"/>
          <w:szCs w:val="24"/>
        </w:rPr>
        <w:t>OSHC-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kurrikulës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D9745D" w14:textId="4D6024D2" w:rsidR="00336C72" w:rsidRPr="00A64828" w:rsidRDefault="0031559E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reflektimin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analizave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nevojave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trajnuese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>;</w:t>
      </w:r>
    </w:p>
    <w:p w14:paraId="28DD29D4" w14:textId="77777777" w:rsidR="0031559E" w:rsidRDefault="00336C72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Ofrimi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: OSHC-ja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trajnoj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gjithsej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Pr="00A6482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kurrikul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Pr="00A6482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akredituar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; do </w:t>
      </w:r>
    </w:p>
    <w:p w14:paraId="4666DD25" w14:textId="77777777" w:rsidR="0031559E" w:rsidRDefault="0031559E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zgjedh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thirrjeje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2E6CD" w14:textId="77777777" w:rsidR="0031559E" w:rsidRDefault="0031559E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6C72" w:rsidRPr="00A64828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synuar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ekuilibrin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gjinor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ideale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raportin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50/50.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zhvillohen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2B997" w14:textId="77777777" w:rsidR="0031559E" w:rsidRDefault="0031559E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cikle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OShC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-ja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synoj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pakt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="00336C72" w:rsidRPr="00A6482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kandidatë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="00336C72" w:rsidRPr="00A6482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FEDB6" w14:textId="4D0CD95B" w:rsidR="00336C72" w:rsidRPr="00A64828" w:rsidRDefault="0031559E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="00336C72" w:rsidRPr="00A64828">
        <w:rPr>
          <w:rFonts w:ascii="Times New Roman" w:hAnsi="Times New Roman" w:cs="Times New Roman"/>
          <w:sz w:val="24"/>
          <w:szCs w:val="24"/>
        </w:rPr>
        <w:t>rfundojn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trajnimin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certifikatën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>.</w:t>
      </w:r>
    </w:p>
    <w:p w14:paraId="427C4D81" w14:textId="77777777" w:rsidR="0031559E" w:rsidRDefault="00336C72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: OSHC-ja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mbaj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ligjet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DED0B" w14:textId="77777777" w:rsidR="0031559E" w:rsidRDefault="0031559E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donatorëve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dosjet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pjesëmarrësve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listat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pjesëmarrësve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C20B0" w14:textId="74EF0091" w:rsidR="00E41831" w:rsidRPr="00A64828" w:rsidRDefault="0031559E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rregjistrimit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t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formular</w:t>
      </w:r>
      <w:r w:rsidR="00DD335B" w:rsidRPr="00A64828">
        <w:rPr>
          <w:rFonts w:ascii="Times New Roman" w:hAnsi="Times New Roman" w:cs="Times New Roman"/>
          <w:sz w:val="24"/>
          <w:szCs w:val="24"/>
        </w:rPr>
        <w:t>ë</w:t>
      </w:r>
      <w:r w:rsidR="00336C72" w:rsidRPr="00A6482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  <w:sz w:val="24"/>
          <w:szCs w:val="24"/>
        </w:rPr>
        <w:t>kënaqësisë</w:t>
      </w:r>
      <w:proofErr w:type="spellEnd"/>
      <w:r w:rsidR="00336C72" w:rsidRPr="00A64828">
        <w:rPr>
          <w:rFonts w:ascii="Times New Roman" w:hAnsi="Times New Roman" w:cs="Times New Roman"/>
          <w:sz w:val="24"/>
          <w:szCs w:val="24"/>
        </w:rPr>
        <w:t>.</w:t>
      </w:r>
    </w:p>
    <w:p w14:paraId="74146E5A" w14:textId="77777777" w:rsidR="00336C72" w:rsidRPr="00A64828" w:rsidRDefault="00336C72" w:rsidP="001F30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F17D7" w14:textId="77777777" w:rsidR="00C25694" w:rsidRPr="00A64828" w:rsidRDefault="00C25694" w:rsidP="00C67FD8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5C2C75" w14:textId="77777777" w:rsidR="00C25694" w:rsidRPr="00A64828" w:rsidRDefault="00C25694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7BC9D" w14:textId="77777777" w:rsidR="00336C72" w:rsidRPr="00A64828" w:rsidRDefault="00336C72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70563" w14:textId="77777777" w:rsidR="00336C72" w:rsidRPr="00A64828" w:rsidRDefault="00336C72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B4209" w14:textId="77777777" w:rsidR="00336C72" w:rsidRPr="00A64828" w:rsidRDefault="00336C72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CB21D" w14:textId="77777777" w:rsidR="00336C72" w:rsidRPr="00A64828" w:rsidRDefault="00336C72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B41CC" w14:textId="77777777" w:rsidR="00336C72" w:rsidRPr="00A64828" w:rsidRDefault="00336C72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71BBC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97403" w14:textId="4B7C0E3E" w:rsidR="00E41831" w:rsidRPr="00A61EEB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6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61EEB">
        <w:rPr>
          <w:rFonts w:ascii="Times New Roman" w:hAnsi="Times New Roman" w:cs="Times New Roman"/>
          <w:sz w:val="24"/>
          <w:szCs w:val="24"/>
        </w:rPr>
        <w:t xml:space="preserve"> </w:t>
      </w:r>
      <w:r w:rsidRPr="00A61EE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CFCFC"/>
        </w:rPr>
        <w:t>FOKUSI I THIRRJES</w:t>
      </w:r>
    </w:p>
    <w:p w14:paraId="25F46877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10EB9" w14:textId="17F7AAEB" w:rsidR="00336C72" w:rsidRPr="00A64828" w:rsidRDefault="00336C72" w:rsidP="00C67FD8">
      <w:pPr>
        <w:pStyle w:val="BodyText"/>
        <w:spacing w:before="7" w:line="276" w:lineRule="auto"/>
        <w:jc w:val="both"/>
        <w:rPr>
          <w:rFonts w:ascii="Times New Roman" w:eastAsia="Arial Unicode MS" w:hAnsi="Times New Roman" w:cs="Times New Roman"/>
          <w:bdr w:val="nil"/>
        </w:rPr>
      </w:pP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OShC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-ja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angazhuar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do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marrë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përsipër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akreditimin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kurrikul</w:t>
      </w:r>
      <w:r w:rsidR="00DD335B" w:rsidRPr="00A64828">
        <w:rPr>
          <w:rFonts w:ascii="Times New Roman" w:eastAsia="Arial Unicode MS" w:hAnsi="Times New Roman" w:cs="Times New Roman"/>
          <w:bdr w:val="nil"/>
        </w:rPr>
        <w:t>ë</w:t>
      </w:r>
      <w:r w:rsidRPr="00A64828">
        <w:rPr>
          <w:rFonts w:ascii="Times New Roman" w:eastAsia="Arial Unicode MS" w:hAnsi="Times New Roman" w:cs="Times New Roman"/>
          <w:bdr w:val="nil"/>
        </w:rPr>
        <w:t>s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në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Kosovë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,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bazuar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në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ligjet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kombëtare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për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="00BA40B0">
        <w:rPr>
          <w:rFonts w:ascii="Times New Roman" w:eastAsia="Arial Unicode MS" w:hAnsi="Times New Roman" w:cs="Times New Roman"/>
          <w:bdr w:val="nil"/>
        </w:rPr>
        <w:t>trajnimin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rriturve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dhe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kornizat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përkatëse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ligjore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.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Në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këtë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kuadër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OSHC-ja do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vendosë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komunikim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drejtpërdrejtë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me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autoritetet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publike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.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Bazuar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në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ekspertizën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shoqërisë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civile,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financave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,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menaxhimit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OSHC-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ve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dhe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="00BA40B0">
        <w:rPr>
          <w:rFonts w:ascii="Times New Roman" w:eastAsia="Arial Unicode MS" w:hAnsi="Times New Roman" w:cs="Times New Roman"/>
          <w:bdr w:val="nil"/>
        </w:rPr>
        <w:t>trajnimin</w:t>
      </w:r>
      <w:proofErr w:type="spellEnd"/>
      <w:r w:rsidR="00BA40B0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="00BA40B0">
        <w:rPr>
          <w:rFonts w:ascii="Times New Roman" w:eastAsia="Arial Unicode MS" w:hAnsi="Times New Roman" w:cs="Times New Roman"/>
          <w:bdr w:val="nil"/>
        </w:rPr>
        <w:t>t</w:t>
      </w:r>
      <w:r w:rsidRPr="00A64828">
        <w:rPr>
          <w:rFonts w:ascii="Times New Roman" w:eastAsia="Arial Unicode MS" w:hAnsi="Times New Roman" w:cs="Times New Roman"/>
          <w:bdr w:val="nil"/>
        </w:rPr>
        <w:t>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rriturve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, OSHC-ja do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zhvillojnë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një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kurrikulë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gjithëpërfshirëse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që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pasqyron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analizat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nevojave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.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Gjatë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viteve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2024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dhe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2025, OSHC do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zhvillojë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sesione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trajnimi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, duke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përzgjedhur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40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pjesëmarrës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përmes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një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thirrjeje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publike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dhe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duke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synuar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barazinë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gjinore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.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Qëllimi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është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që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16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pjes</w:t>
      </w:r>
      <w:r w:rsidR="00DD335B" w:rsidRPr="00A64828">
        <w:rPr>
          <w:rFonts w:ascii="Times New Roman" w:eastAsia="Arial Unicode MS" w:hAnsi="Times New Roman" w:cs="Times New Roman"/>
          <w:bdr w:val="nil"/>
        </w:rPr>
        <w:t>ë</w:t>
      </w:r>
      <w:r w:rsidRPr="00A64828">
        <w:rPr>
          <w:rFonts w:ascii="Times New Roman" w:eastAsia="Arial Unicode MS" w:hAnsi="Times New Roman" w:cs="Times New Roman"/>
          <w:bdr w:val="nil"/>
        </w:rPr>
        <w:t>marr</w:t>
      </w:r>
      <w:r w:rsidR="00DD335B" w:rsidRPr="00A64828">
        <w:rPr>
          <w:rFonts w:ascii="Times New Roman" w:eastAsia="Arial Unicode MS" w:hAnsi="Times New Roman" w:cs="Times New Roman"/>
          <w:bdr w:val="nil"/>
        </w:rPr>
        <w:t>ë</w:t>
      </w:r>
      <w:r w:rsidRPr="00A64828">
        <w:rPr>
          <w:rFonts w:ascii="Times New Roman" w:eastAsia="Arial Unicode MS" w:hAnsi="Times New Roman" w:cs="Times New Roman"/>
          <w:bdr w:val="nil"/>
        </w:rPr>
        <w:t>s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</w:t>
      </w:r>
      <w:r w:rsidR="00DD335B" w:rsidRPr="00A64828">
        <w:rPr>
          <w:rFonts w:ascii="Times New Roman" w:eastAsia="Arial Unicode MS" w:hAnsi="Times New Roman" w:cs="Times New Roman"/>
          <w:bdr w:val="nil"/>
        </w:rPr>
        <w:t>ë</w:t>
      </w:r>
      <w:r w:rsidRPr="00A64828">
        <w:rPr>
          <w:rFonts w:ascii="Times New Roman" w:eastAsia="Arial Unicode MS" w:hAnsi="Times New Roman" w:cs="Times New Roman"/>
          <w:bdr w:val="nil"/>
        </w:rPr>
        <w:t>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grup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</w:t>
      </w:r>
      <w:r w:rsidR="00DD335B" w:rsidRPr="00A64828">
        <w:rPr>
          <w:rFonts w:ascii="Times New Roman" w:eastAsia="Arial Unicode MS" w:hAnsi="Times New Roman" w:cs="Times New Roman"/>
          <w:bdr w:val="nil"/>
        </w:rPr>
        <w:t>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</w:t>
      </w:r>
      <w:r w:rsidR="00DD335B" w:rsidRPr="00A64828">
        <w:rPr>
          <w:rFonts w:ascii="Times New Roman" w:hAnsi="Times New Roman" w:cs="Times New Roman"/>
        </w:rPr>
        <w:t>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p</w:t>
      </w:r>
      <w:r w:rsidR="00DD335B" w:rsidRPr="00A64828">
        <w:rPr>
          <w:rFonts w:ascii="Times New Roman" w:hAnsi="Times New Roman" w:cs="Times New Roman"/>
        </w:rPr>
        <w:t>ë</w:t>
      </w:r>
      <w:r w:rsidRPr="00A64828">
        <w:rPr>
          <w:rFonts w:ascii="Times New Roman" w:hAnsi="Times New Roman" w:cs="Times New Roman"/>
        </w:rPr>
        <w:t>rfundojn</w:t>
      </w:r>
      <w:r w:rsidR="00DD335B" w:rsidRPr="00A64828">
        <w:rPr>
          <w:rFonts w:ascii="Times New Roman" w:hAnsi="Times New Roman" w:cs="Times New Roman"/>
        </w:rPr>
        <w:t>ë</w:t>
      </w:r>
      <w:proofErr w:type="spellEnd"/>
      <w:r w:rsidRPr="00A64828">
        <w:rPr>
          <w:rFonts w:ascii="Times New Roman" w:hAnsi="Times New Roman" w:cs="Times New Roman"/>
        </w:rPr>
        <w:t xml:space="preserve"> me </w:t>
      </w:r>
      <w:proofErr w:type="spellStart"/>
      <w:r w:rsidRPr="00A64828">
        <w:rPr>
          <w:rFonts w:ascii="Times New Roman" w:hAnsi="Times New Roman" w:cs="Times New Roman"/>
        </w:rPr>
        <w:t>sukses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trajnimin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dhe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</w:t>
      </w:r>
      <w:r w:rsidR="00DD335B" w:rsidRPr="00A64828">
        <w:rPr>
          <w:rFonts w:ascii="Times New Roman" w:hAnsi="Times New Roman" w:cs="Times New Roman"/>
        </w:rPr>
        <w:t>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marrin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certifikatën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.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OShC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angazhuar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do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dokumentojë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procedurat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, duke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përfshirë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dosjet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pjesëmarrësve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,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listat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pjesëmarrësve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,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të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dhënat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ekzaminimit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dhe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formular</w:t>
      </w:r>
      <w:r w:rsidR="00DD335B" w:rsidRPr="00A64828">
        <w:rPr>
          <w:rFonts w:ascii="Times New Roman" w:eastAsia="Arial Unicode MS" w:hAnsi="Times New Roman" w:cs="Times New Roman"/>
          <w:bdr w:val="nil"/>
        </w:rPr>
        <w:t>ë</w:t>
      </w:r>
      <w:r w:rsidRPr="00A64828">
        <w:rPr>
          <w:rFonts w:ascii="Times New Roman" w:eastAsia="Arial Unicode MS" w:hAnsi="Times New Roman" w:cs="Times New Roman"/>
          <w:bdr w:val="nil"/>
        </w:rPr>
        <w:t>t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Pr="00A64828">
        <w:rPr>
          <w:rFonts w:ascii="Times New Roman" w:eastAsia="Arial Unicode MS" w:hAnsi="Times New Roman" w:cs="Times New Roman"/>
          <w:bdr w:val="nil"/>
        </w:rPr>
        <w:t>kënaqësisë</w:t>
      </w:r>
      <w:proofErr w:type="spellEnd"/>
      <w:r w:rsidRPr="00A64828">
        <w:rPr>
          <w:rFonts w:ascii="Times New Roman" w:eastAsia="Arial Unicode MS" w:hAnsi="Times New Roman" w:cs="Times New Roman"/>
          <w:bdr w:val="nil"/>
        </w:rPr>
        <w:t>.</w:t>
      </w:r>
    </w:p>
    <w:p w14:paraId="549E3018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5324E" w14:textId="0FF5BF27" w:rsidR="00E41831" w:rsidRPr="003C2015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015">
        <w:rPr>
          <w:rFonts w:ascii="Times New Roman" w:hAnsi="Times New Roman" w:cs="Times New Roman"/>
          <w:b/>
          <w:bCs/>
          <w:sz w:val="24"/>
          <w:szCs w:val="24"/>
        </w:rPr>
        <w:t xml:space="preserve">5. PËRZGJEDHJA E </w:t>
      </w:r>
      <w:r w:rsidR="00336C72" w:rsidRPr="003C2015">
        <w:rPr>
          <w:rFonts w:ascii="Times New Roman" w:hAnsi="Times New Roman" w:cs="Times New Roman"/>
          <w:b/>
          <w:bCs/>
          <w:sz w:val="24"/>
          <w:szCs w:val="24"/>
        </w:rPr>
        <w:t>OSHC</w:t>
      </w:r>
    </w:p>
    <w:p w14:paraId="3F9B19BD" w14:textId="77777777" w:rsidR="00AE6A9A" w:rsidRPr="00A64828" w:rsidRDefault="00AE6A9A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6A081" w14:textId="5B366997" w:rsidR="00336C72" w:rsidRPr="00A64828" w:rsidRDefault="00336C72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OSHC-ja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zgjidhet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përmbushjes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përshkruara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seksionin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profilit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OSHC-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A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A10">
        <w:rPr>
          <w:rFonts w:ascii="Times New Roman" w:hAnsi="Times New Roman" w:cs="Times New Roman"/>
          <w:sz w:val="24"/>
          <w:szCs w:val="24"/>
        </w:rPr>
        <w:t>b</w:t>
      </w:r>
      <w:r w:rsidR="0031559E">
        <w:rPr>
          <w:rFonts w:ascii="Times New Roman" w:hAnsi="Times New Roman" w:cs="Times New Roman"/>
          <w:sz w:val="24"/>
          <w:szCs w:val="24"/>
        </w:rPr>
        <w:t>a</w:t>
      </w:r>
      <w:r w:rsidR="00500A10">
        <w:rPr>
          <w:rFonts w:ascii="Times New Roman" w:hAnsi="Times New Roman" w:cs="Times New Roman"/>
          <w:sz w:val="24"/>
          <w:szCs w:val="24"/>
        </w:rPr>
        <w:t>zë</w:t>
      </w:r>
      <w:proofErr w:type="spellEnd"/>
      <w:r w:rsid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A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A10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A10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A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mënyrës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aplikimeve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pikëzimit</w:t>
      </w:r>
      <w:proofErr w:type="spellEnd"/>
      <w:r w:rsidR="0031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59E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="00500A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E6E7D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F0353" w14:textId="1F425D38" w:rsidR="005B24F2" w:rsidRPr="00500A10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A10">
        <w:rPr>
          <w:rFonts w:ascii="Times New Roman" w:hAnsi="Times New Roman" w:cs="Times New Roman"/>
          <w:b/>
          <w:bCs/>
          <w:sz w:val="24"/>
          <w:szCs w:val="24"/>
        </w:rPr>
        <w:t xml:space="preserve">6. PROFILI I </w:t>
      </w:r>
      <w:r w:rsidR="00336C72" w:rsidRPr="00500A10">
        <w:rPr>
          <w:rFonts w:ascii="Times New Roman" w:hAnsi="Times New Roman" w:cs="Times New Roman"/>
          <w:b/>
          <w:bCs/>
          <w:sz w:val="24"/>
          <w:szCs w:val="24"/>
        </w:rPr>
        <w:t>OSHC</w:t>
      </w:r>
    </w:p>
    <w:p w14:paraId="69CDB73E" w14:textId="77777777" w:rsidR="00500A10" w:rsidRDefault="00500A1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</w:p>
    <w:p w14:paraId="1F95677D" w14:textId="107EFCD2" w:rsidR="00336C72" w:rsidRPr="00A64828" w:rsidRDefault="00336C72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proofErr w:type="spellStart"/>
      <w:r w:rsidRPr="00A64828">
        <w:rPr>
          <w:rFonts w:ascii="Times New Roman" w:hAnsi="Times New Roman" w:cs="Times New Roman"/>
        </w:rPr>
        <w:t>Aplikantët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janë</w:t>
      </w:r>
      <w:proofErr w:type="spellEnd"/>
      <w:r w:rsidRPr="00A64828">
        <w:rPr>
          <w:rFonts w:ascii="Times New Roman" w:hAnsi="Times New Roman" w:cs="Times New Roman"/>
        </w:rPr>
        <w:t xml:space="preserve"> OSHC </w:t>
      </w:r>
      <w:proofErr w:type="spellStart"/>
      <w:r w:rsidR="00E65DC5">
        <w:rPr>
          <w:rFonts w:ascii="Times New Roman" w:hAnsi="Times New Roman" w:cs="Times New Roman"/>
        </w:rPr>
        <w:t>që</w:t>
      </w:r>
      <w:proofErr w:type="spellEnd"/>
      <w:r w:rsidR="00E65DC5">
        <w:rPr>
          <w:rFonts w:ascii="Times New Roman" w:hAnsi="Times New Roman" w:cs="Times New Roman"/>
        </w:rPr>
        <w:t xml:space="preserve"> </w:t>
      </w:r>
      <w:proofErr w:type="spellStart"/>
      <w:r w:rsidR="00E65DC5">
        <w:rPr>
          <w:rFonts w:ascii="Times New Roman" w:hAnsi="Times New Roman" w:cs="Times New Roman"/>
        </w:rPr>
        <w:t>janë</w:t>
      </w:r>
      <w:proofErr w:type="spellEnd"/>
      <w:r w:rsidR="00E65DC5">
        <w:rPr>
          <w:rFonts w:ascii="Times New Roman" w:hAnsi="Times New Roman" w:cs="Times New Roman"/>
        </w:rPr>
        <w:t xml:space="preserve"> </w:t>
      </w:r>
      <w:proofErr w:type="spellStart"/>
      <w:r w:rsidR="00E65DC5">
        <w:rPr>
          <w:rFonts w:ascii="Times New Roman" w:hAnsi="Times New Roman" w:cs="Times New Roman"/>
        </w:rPr>
        <w:t>të</w:t>
      </w:r>
      <w:proofErr w:type="spellEnd"/>
      <w:r w:rsidR="00E65DC5">
        <w:rPr>
          <w:rFonts w:ascii="Times New Roman" w:hAnsi="Times New Roman" w:cs="Times New Roman"/>
        </w:rPr>
        <w:t xml:space="preserve"> </w:t>
      </w:r>
      <w:proofErr w:type="spellStart"/>
      <w:r w:rsidR="00E65DC5">
        <w:rPr>
          <w:rFonts w:ascii="Times New Roman" w:hAnsi="Times New Roman" w:cs="Times New Roman"/>
        </w:rPr>
        <w:t>rregjistruara</w:t>
      </w:r>
      <w:proofErr w:type="spellEnd"/>
      <w:r w:rsidR="00E65DC5">
        <w:rPr>
          <w:rFonts w:ascii="Times New Roman" w:hAnsi="Times New Roman" w:cs="Times New Roman"/>
        </w:rPr>
        <w:t xml:space="preserve"> </w:t>
      </w:r>
      <w:proofErr w:type="spellStart"/>
      <w:r w:rsidR="00E65DC5">
        <w:rPr>
          <w:rFonts w:ascii="Times New Roman" w:hAnsi="Times New Roman" w:cs="Times New Roman"/>
        </w:rPr>
        <w:t>në</w:t>
      </w:r>
      <w:proofErr w:type="spellEnd"/>
      <w:r w:rsidR="00E65DC5">
        <w:rPr>
          <w:rFonts w:ascii="Times New Roman" w:hAnsi="Times New Roman" w:cs="Times New Roman"/>
        </w:rPr>
        <w:t xml:space="preserve"> </w:t>
      </w:r>
      <w:proofErr w:type="spellStart"/>
      <w:r w:rsidR="00E65DC5">
        <w:rPr>
          <w:rFonts w:ascii="Times New Roman" w:hAnsi="Times New Roman" w:cs="Times New Roman"/>
        </w:rPr>
        <w:t>Kosovë</w:t>
      </w:r>
      <w:proofErr w:type="spellEnd"/>
      <w:r w:rsidR="00E65DC5">
        <w:rPr>
          <w:rFonts w:ascii="Times New Roman" w:hAnsi="Times New Roman" w:cs="Times New Roman"/>
        </w:rPr>
        <w:t xml:space="preserve">, </w:t>
      </w:r>
      <w:r w:rsidRPr="00A64828">
        <w:rPr>
          <w:rFonts w:ascii="Times New Roman" w:hAnsi="Times New Roman" w:cs="Times New Roman"/>
        </w:rPr>
        <w:t xml:space="preserve">me </w:t>
      </w:r>
      <w:proofErr w:type="spellStart"/>
      <w:r w:rsidRPr="00A64828">
        <w:rPr>
          <w:rFonts w:ascii="Times New Roman" w:hAnsi="Times New Roman" w:cs="Times New Roman"/>
        </w:rPr>
        <w:t>përvojë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në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shoqërinë</w:t>
      </w:r>
      <w:proofErr w:type="spellEnd"/>
      <w:r w:rsidRPr="00A64828">
        <w:rPr>
          <w:rFonts w:ascii="Times New Roman" w:hAnsi="Times New Roman" w:cs="Times New Roman"/>
        </w:rPr>
        <w:t xml:space="preserve"> civile </w:t>
      </w:r>
      <w:proofErr w:type="spellStart"/>
      <w:r w:rsidRPr="00A64828">
        <w:rPr>
          <w:rFonts w:ascii="Times New Roman" w:hAnsi="Times New Roman" w:cs="Times New Roman"/>
        </w:rPr>
        <w:t>dhe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hartimin</w:t>
      </w:r>
      <w:proofErr w:type="spellEnd"/>
      <w:r w:rsidRPr="00A64828">
        <w:rPr>
          <w:rFonts w:ascii="Times New Roman" w:hAnsi="Times New Roman" w:cs="Times New Roman"/>
        </w:rPr>
        <w:t xml:space="preserve">, </w:t>
      </w:r>
      <w:proofErr w:type="spellStart"/>
      <w:r w:rsidRPr="00A64828">
        <w:rPr>
          <w:rFonts w:ascii="Times New Roman" w:hAnsi="Times New Roman" w:cs="Times New Roman"/>
        </w:rPr>
        <w:t>akreditimin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dhe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zbatimin</w:t>
      </w:r>
      <w:proofErr w:type="spellEnd"/>
      <w:r w:rsidRPr="00A64828">
        <w:rPr>
          <w:rFonts w:ascii="Times New Roman" w:hAnsi="Times New Roman" w:cs="Times New Roman"/>
        </w:rPr>
        <w:t xml:space="preserve"> e </w:t>
      </w:r>
      <w:proofErr w:type="spellStart"/>
      <w:r w:rsidRPr="00A64828">
        <w:rPr>
          <w:rFonts w:ascii="Times New Roman" w:hAnsi="Times New Roman" w:cs="Times New Roman"/>
        </w:rPr>
        <w:t>programeve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trajnimit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për</w:t>
      </w:r>
      <w:proofErr w:type="spellEnd"/>
      <w:r w:rsidRPr="00A64828">
        <w:rPr>
          <w:rFonts w:ascii="Times New Roman" w:hAnsi="Times New Roman" w:cs="Times New Roman"/>
        </w:rPr>
        <w:t xml:space="preserve"> OSHC-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, </w:t>
      </w:r>
      <w:proofErr w:type="spellStart"/>
      <w:r w:rsidRPr="00A64828">
        <w:rPr>
          <w:rFonts w:ascii="Times New Roman" w:hAnsi="Times New Roman" w:cs="Times New Roman"/>
        </w:rPr>
        <w:t>kan</w:t>
      </w:r>
      <w:r w:rsidR="00DD335B" w:rsidRPr="00A64828">
        <w:rPr>
          <w:rFonts w:ascii="Times New Roman" w:hAnsi="Times New Roman" w:cs="Times New Roman"/>
        </w:rPr>
        <w:t>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ekspertizë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në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financa</w:t>
      </w:r>
      <w:proofErr w:type="spellEnd"/>
      <w:r w:rsidRPr="00A64828">
        <w:rPr>
          <w:rFonts w:ascii="Times New Roman" w:hAnsi="Times New Roman" w:cs="Times New Roman"/>
        </w:rPr>
        <w:t xml:space="preserve">, </w:t>
      </w:r>
      <w:proofErr w:type="spellStart"/>
      <w:r w:rsidRPr="00A64828">
        <w:rPr>
          <w:rFonts w:ascii="Times New Roman" w:hAnsi="Times New Roman" w:cs="Times New Roman"/>
        </w:rPr>
        <w:t>shoqërinë</w:t>
      </w:r>
      <w:proofErr w:type="spellEnd"/>
      <w:r w:rsidRPr="00A64828">
        <w:rPr>
          <w:rFonts w:ascii="Times New Roman" w:hAnsi="Times New Roman" w:cs="Times New Roman"/>
        </w:rPr>
        <w:t xml:space="preserve"> civile </w:t>
      </w:r>
      <w:proofErr w:type="spellStart"/>
      <w:r w:rsidRPr="00A64828">
        <w:rPr>
          <w:rFonts w:ascii="Times New Roman" w:hAnsi="Times New Roman" w:cs="Times New Roman"/>
        </w:rPr>
        <w:t>dhe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="00E65DC5">
        <w:rPr>
          <w:rFonts w:ascii="Times New Roman" w:hAnsi="Times New Roman" w:cs="Times New Roman"/>
        </w:rPr>
        <w:t>trajnimin</w:t>
      </w:r>
      <w:proofErr w:type="spellEnd"/>
      <w:r w:rsidRPr="00A64828">
        <w:rPr>
          <w:rFonts w:ascii="Times New Roman" w:hAnsi="Times New Roman" w:cs="Times New Roman"/>
        </w:rPr>
        <w:t xml:space="preserve"> e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rriturve</w:t>
      </w:r>
      <w:proofErr w:type="spellEnd"/>
      <w:r w:rsidRPr="00A64828">
        <w:rPr>
          <w:rFonts w:ascii="Times New Roman" w:hAnsi="Times New Roman" w:cs="Times New Roman"/>
        </w:rPr>
        <w:t xml:space="preserve">. </w:t>
      </w:r>
      <w:proofErr w:type="spellStart"/>
      <w:r w:rsidRPr="00A64828">
        <w:rPr>
          <w:rFonts w:ascii="Times New Roman" w:hAnsi="Times New Roman" w:cs="Times New Roman"/>
        </w:rPr>
        <w:t>Aplikantët</w:t>
      </w:r>
      <w:proofErr w:type="spellEnd"/>
      <w:r w:rsidRPr="00A64828">
        <w:rPr>
          <w:rFonts w:ascii="Times New Roman" w:hAnsi="Times New Roman" w:cs="Times New Roman"/>
        </w:rPr>
        <w:t xml:space="preserve"> e </w:t>
      </w:r>
      <w:proofErr w:type="spellStart"/>
      <w:r w:rsidRPr="00A64828">
        <w:rPr>
          <w:rFonts w:ascii="Times New Roman" w:hAnsi="Times New Roman" w:cs="Times New Roman"/>
        </w:rPr>
        <w:t>suksesshëm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duhet</w:t>
      </w:r>
      <w:proofErr w:type="spellEnd"/>
      <w:r w:rsidRPr="00A64828">
        <w:rPr>
          <w:rFonts w:ascii="Times New Roman" w:hAnsi="Times New Roman" w:cs="Times New Roman"/>
        </w:rPr>
        <w:t>:</w:t>
      </w:r>
    </w:p>
    <w:p w14:paraId="41AFE3A0" w14:textId="0387CC4F" w:rsidR="00336C72" w:rsidRPr="00A64828" w:rsidRDefault="00336C72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 w:rsidRPr="00A64828">
        <w:rPr>
          <w:rFonts w:ascii="Times New Roman" w:hAnsi="Times New Roman" w:cs="Times New Roman"/>
        </w:rPr>
        <w:t xml:space="preserve">• </w:t>
      </w:r>
      <w:proofErr w:type="spellStart"/>
      <w:r w:rsidR="00DD335B" w:rsidRPr="00A64828">
        <w:rPr>
          <w:rFonts w:ascii="Times New Roman" w:hAnsi="Times New Roman" w:cs="Times New Roman"/>
        </w:rPr>
        <w:t>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jenë</w:t>
      </w:r>
      <w:proofErr w:type="spellEnd"/>
      <w:r w:rsidR="00DD335B" w:rsidRPr="00A64828">
        <w:rPr>
          <w:rFonts w:ascii="Times New Roman" w:hAnsi="Times New Roman" w:cs="Times New Roman"/>
        </w:rPr>
        <w:t xml:space="preserve"> OSHC </w:t>
      </w:r>
      <w:proofErr w:type="spellStart"/>
      <w:r w:rsidR="00DD335B" w:rsidRPr="00A64828">
        <w:rPr>
          <w:rFonts w:ascii="Times New Roman" w:hAnsi="Times New Roman" w:cs="Times New Roman"/>
        </w:rPr>
        <w:t>aktive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="001E0E7B">
        <w:rPr>
          <w:rFonts w:ascii="Times New Roman" w:hAnsi="Times New Roman" w:cs="Times New Roman"/>
        </w:rPr>
        <w:t>të</w:t>
      </w:r>
      <w:proofErr w:type="spellEnd"/>
      <w:r w:rsidR="001E0E7B">
        <w:rPr>
          <w:rFonts w:ascii="Times New Roman" w:hAnsi="Times New Roman" w:cs="Times New Roman"/>
        </w:rPr>
        <w:t xml:space="preserve"> </w:t>
      </w:r>
      <w:proofErr w:type="spellStart"/>
      <w:r w:rsidR="001E0E7B">
        <w:rPr>
          <w:rFonts w:ascii="Times New Roman" w:hAnsi="Times New Roman" w:cs="Times New Roman"/>
        </w:rPr>
        <w:t>rregjistruara</w:t>
      </w:r>
      <w:proofErr w:type="spellEnd"/>
      <w:r w:rsidR="001E0E7B">
        <w:rPr>
          <w:rFonts w:ascii="Times New Roman" w:hAnsi="Times New Roman" w:cs="Times New Roman"/>
        </w:rPr>
        <w:t xml:space="preserve"> </w:t>
      </w:r>
      <w:proofErr w:type="spellStart"/>
      <w:r w:rsidR="001E0E7B">
        <w:rPr>
          <w:rFonts w:ascii="Times New Roman" w:hAnsi="Times New Roman" w:cs="Times New Roman"/>
        </w:rPr>
        <w:t>në</w:t>
      </w:r>
      <w:proofErr w:type="spellEnd"/>
      <w:r w:rsidR="001E0E7B">
        <w:rPr>
          <w:rFonts w:ascii="Times New Roman" w:hAnsi="Times New Roman" w:cs="Times New Roman"/>
        </w:rPr>
        <w:t xml:space="preserve"> </w:t>
      </w:r>
      <w:proofErr w:type="spellStart"/>
      <w:r w:rsidR="001E0E7B">
        <w:rPr>
          <w:rFonts w:ascii="Times New Roman" w:hAnsi="Times New Roman" w:cs="Times New Roman"/>
        </w:rPr>
        <w:t>Kosovë</w:t>
      </w:r>
      <w:proofErr w:type="spellEnd"/>
      <w:r w:rsidR="00DD335B" w:rsidRPr="00A64828">
        <w:rPr>
          <w:rFonts w:ascii="Times New Roman" w:hAnsi="Times New Roman" w:cs="Times New Roman"/>
        </w:rPr>
        <w:t>;</w:t>
      </w:r>
    </w:p>
    <w:p w14:paraId="13BC5A54" w14:textId="61A8E80D" w:rsidR="00336C72" w:rsidRPr="00A64828" w:rsidRDefault="00336C72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 w:rsidRPr="00A64828">
        <w:rPr>
          <w:rFonts w:ascii="Times New Roman" w:hAnsi="Times New Roman" w:cs="Times New Roman"/>
        </w:rPr>
        <w:t xml:space="preserve">•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ketë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përvojë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n</w:t>
      </w:r>
      <w:r w:rsidR="00DD335B" w:rsidRPr="00A64828">
        <w:rPr>
          <w:rFonts w:ascii="Times New Roman" w:hAnsi="Times New Roman" w:cs="Times New Roman"/>
        </w:rPr>
        <w:t>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sektor</w:t>
      </w:r>
      <w:r w:rsidR="00DD335B" w:rsidRPr="00A64828">
        <w:rPr>
          <w:rFonts w:ascii="Times New Roman" w:hAnsi="Times New Roman" w:cs="Times New Roman"/>
        </w:rPr>
        <w:t>in</w:t>
      </w:r>
      <w:proofErr w:type="spellEnd"/>
      <w:r w:rsidR="00DD335B" w:rsidRPr="00A64828">
        <w:rPr>
          <w:rFonts w:ascii="Times New Roman" w:hAnsi="Times New Roman" w:cs="Times New Roman"/>
        </w:rPr>
        <w:t xml:space="preserve"> e</w:t>
      </w:r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shoqërisë</w:t>
      </w:r>
      <w:proofErr w:type="spellEnd"/>
      <w:r w:rsidRPr="00A64828">
        <w:rPr>
          <w:rFonts w:ascii="Times New Roman" w:hAnsi="Times New Roman" w:cs="Times New Roman"/>
        </w:rPr>
        <w:t xml:space="preserve"> civile </w:t>
      </w:r>
      <w:proofErr w:type="spellStart"/>
      <w:r w:rsidRPr="00A64828">
        <w:rPr>
          <w:rFonts w:ascii="Times New Roman" w:hAnsi="Times New Roman" w:cs="Times New Roman"/>
        </w:rPr>
        <w:t>dhe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menaxhimit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financiar</w:t>
      </w:r>
      <w:proofErr w:type="spellEnd"/>
      <w:r w:rsidRPr="00A64828">
        <w:rPr>
          <w:rFonts w:ascii="Times New Roman" w:hAnsi="Times New Roman" w:cs="Times New Roman"/>
        </w:rPr>
        <w:t>.</w:t>
      </w:r>
    </w:p>
    <w:p w14:paraId="21656073" w14:textId="77777777" w:rsidR="00BA40B0" w:rsidRDefault="00336C72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 w:rsidRPr="00A64828">
        <w:rPr>
          <w:rFonts w:ascii="Times New Roman" w:hAnsi="Times New Roman" w:cs="Times New Roman"/>
        </w:rPr>
        <w:t xml:space="preserve">• </w:t>
      </w:r>
      <w:proofErr w:type="spellStart"/>
      <w:r w:rsidR="00DD335B" w:rsidRPr="00A64828">
        <w:rPr>
          <w:rFonts w:ascii="Times New Roman" w:hAnsi="Times New Roman" w:cs="Times New Roman"/>
        </w:rPr>
        <w:t>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ketë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p</w:t>
      </w:r>
      <w:r w:rsidRPr="00A64828">
        <w:rPr>
          <w:rFonts w:ascii="Times New Roman" w:hAnsi="Times New Roman" w:cs="Times New Roman"/>
        </w:rPr>
        <w:t>artneritet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bashkëpunuese</w:t>
      </w:r>
      <w:proofErr w:type="spellEnd"/>
      <w:r w:rsidRPr="00A64828">
        <w:rPr>
          <w:rFonts w:ascii="Times New Roman" w:hAnsi="Times New Roman" w:cs="Times New Roman"/>
        </w:rPr>
        <w:t xml:space="preserve"> me </w:t>
      </w:r>
      <w:proofErr w:type="spellStart"/>
      <w:r w:rsidRPr="00A64828">
        <w:rPr>
          <w:rFonts w:ascii="Times New Roman" w:hAnsi="Times New Roman" w:cs="Times New Roman"/>
        </w:rPr>
        <w:t>ekspertë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financave</w:t>
      </w:r>
      <w:proofErr w:type="spellEnd"/>
      <w:r w:rsidRPr="00A64828">
        <w:rPr>
          <w:rFonts w:ascii="Times New Roman" w:hAnsi="Times New Roman" w:cs="Times New Roman"/>
        </w:rPr>
        <w:t xml:space="preserve">, </w:t>
      </w:r>
      <w:proofErr w:type="spellStart"/>
      <w:r w:rsidRPr="00A64828">
        <w:rPr>
          <w:rFonts w:ascii="Times New Roman" w:hAnsi="Times New Roman" w:cs="Times New Roman"/>
        </w:rPr>
        <w:t>menaxhimit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OSHC-</w:t>
      </w:r>
      <w:proofErr w:type="spellStart"/>
      <w:r w:rsidRPr="00A64828">
        <w:rPr>
          <w:rFonts w:ascii="Times New Roman" w:hAnsi="Times New Roman" w:cs="Times New Roman"/>
        </w:rPr>
        <w:t>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dhe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</w:p>
    <w:p w14:paraId="3BE1FCE4" w14:textId="0B90487D" w:rsidR="00336C72" w:rsidRPr="00A64828" w:rsidRDefault="00BA40B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eastAsia="Arial Unicode MS" w:hAnsi="Times New Roman" w:cs="Times New Roman"/>
          <w:bdr w:val="nil"/>
        </w:rPr>
        <w:t>trajnimin</w:t>
      </w:r>
      <w:proofErr w:type="spellEnd"/>
      <w:r>
        <w:rPr>
          <w:rFonts w:ascii="Times New Roman" w:eastAsia="Arial Unicode MS" w:hAnsi="Times New Roman" w:cs="Times New Roman"/>
          <w:bdr w:val="nil"/>
        </w:rPr>
        <w:t xml:space="preserve"> e </w:t>
      </w:r>
      <w:proofErr w:type="spellStart"/>
      <w:r w:rsidR="00336C72" w:rsidRPr="00A64828">
        <w:rPr>
          <w:rFonts w:ascii="Times New Roman" w:hAnsi="Times New Roman" w:cs="Times New Roman"/>
        </w:rPr>
        <w:t>të</w:t>
      </w:r>
      <w:proofErr w:type="spellEnd"/>
      <w:r w:rsidR="00336C72" w:rsidRPr="00A64828">
        <w:rPr>
          <w:rFonts w:ascii="Times New Roman" w:hAnsi="Times New Roman" w:cs="Times New Roman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</w:rPr>
        <w:t>rriturve</w:t>
      </w:r>
      <w:proofErr w:type="spellEnd"/>
      <w:r w:rsidR="00336C72" w:rsidRPr="00A64828">
        <w:rPr>
          <w:rFonts w:ascii="Times New Roman" w:hAnsi="Times New Roman" w:cs="Times New Roman"/>
        </w:rPr>
        <w:t>.</w:t>
      </w:r>
    </w:p>
    <w:p w14:paraId="23D20A79" w14:textId="1AE2B481" w:rsidR="00500A10" w:rsidRDefault="00336C72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 w:rsidRPr="00A64828">
        <w:rPr>
          <w:rFonts w:ascii="Times New Roman" w:hAnsi="Times New Roman" w:cs="Times New Roman"/>
        </w:rPr>
        <w:t xml:space="preserve">• </w:t>
      </w:r>
      <w:proofErr w:type="spellStart"/>
      <w:r w:rsidR="00DD335B" w:rsidRPr="00A64828">
        <w:rPr>
          <w:rFonts w:ascii="Times New Roman" w:hAnsi="Times New Roman" w:cs="Times New Roman"/>
        </w:rPr>
        <w:t>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ketë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a</w:t>
      </w:r>
      <w:r w:rsidRPr="00A64828">
        <w:rPr>
          <w:rFonts w:ascii="Times New Roman" w:hAnsi="Times New Roman" w:cs="Times New Roman"/>
        </w:rPr>
        <w:t>ftësi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në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identifikimin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dhe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zbatimin</w:t>
      </w:r>
      <w:proofErr w:type="spellEnd"/>
      <w:r w:rsidR="00DD335B" w:rsidRPr="00A64828">
        <w:rPr>
          <w:rFonts w:ascii="Times New Roman" w:hAnsi="Times New Roman" w:cs="Times New Roman"/>
        </w:rPr>
        <w:t xml:space="preserve"> e </w:t>
      </w:r>
      <w:proofErr w:type="spellStart"/>
      <w:r w:rsidRPr="00A64828">
        <w:rPr>
          <w:rFonts w:ascii="Times New Roman" w:hAnsi="Times New Roman" w:cs="Times New Roman"/>
        </w:rPr>
        <w:t>kornizave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ligjore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për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="00BA40B0">
        <w:rPr>
          <w:rFonts w:ascii="Times New Roman" w:eastAsia="Arial Unicode MS" w:hAnsi="Times New Roman" w:cs="Times New Roman"/>
          <w:bdr w:val="nil"/>
        </w:rPr>
        <w:t>trajnimin</w:t>
      </w:r>
      <w:proofErr w:type="spellEnd"/>
      <w:r w:rsidRPr="00A64828">
        <w:rPr>
          <w:rFonts w:ascii="Times New Roman" w:hAnsi="Times New Roman" w:cs="Times New Roman"/>
        </w:rPr>
        <w:t xml:space="preserve"> e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rriturve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në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r w:rsidR="00500A10">
        <w:rPr>
          <w:rFonts w:ascii="Times New Roman" w:hAnsi="Times New Roman" w:cs="Times New Roman"/>
        </w:rPr>
        <w:t xml:space="preserve"> </w:t>
      </w:r>
    </w:p>
    <w:p w14:paraId="67AF8F64" w14:textId="0515AD86" w:rsidR="00336C72" w:rsidRPr="00A64828" w:rsidRDefault="00500A1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="00336C72" w:rsidRPr="00A64828">
        <w:rPr>
          <w:rFonts w:ascii="Times New Roman" w:hAnsi="Times New Roman" w:cs="Times New Roman"/>
        </w:rPr>
        <w:t>Kosovë</w:t>
      </w:r>
      <w:proofErr w:type="spellEnd"/>
      <w:r w:rsidR="00336C72" w:rsidRPr="00A64828">
        <w:rPr>
          <w:rFonts w:ascii="Times New Roman" w:hAnsi="Times New Roman" w:cs="Times New Roman"/>
        </w:rPr>
        <w:t>.</w:t>
      </w:r>
    </w:p>
    <w:p w14:paraId="67D63144" w14:textId="77777777" w:rsidR="00500A10" w:rsidRDefault="00336C72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 w:rsidRPr="00A64828">
        <w:rPr>
          <w:rFonts w:ascii="Times New Roman" w:hAnsi="Times New Roman" w:cs="Times New Roman"/>
        </w:rPr>
        <w:t xml:space="preserve">•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jetë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në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gjendje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krijojë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komunikim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drejtpërdrejtë</w:t>
      </w:r>
      <w:proofErr w:type="spellEnd"/>
      <w:r w:rsidRPr="00A64828">
        <w:rPr>
          <w:rFonts w:ascii="Times New Roman" w:hAnsi="Times New Roman" w:cs="Times New Roman"/>
        </w:rPr>
        <w:t xml:space="preserve"> me </w:t>
      </w:r>
      <w:proofErr w:type="spellStart"/>
      <w:r w:rsidRPr="00A64828">
        <w:rPr>
          <w:rFonts w:ascii="Times New Roman" w:hAnsi="Times New Roman" w:cs="Times New Roman"/>
        </w:rPr>
        <w:t>autoritetet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përkatëse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publike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për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</w:p>
    <w:p w14:paraId="551CE3FE" w14:textId="1D72B00F" w:rsidR="00336C72" w:rsidRPr="00A64828" w:rsidRDefault="00500A1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="00336C72" w:rsidRPr="00A64828">
        <w:rPr>
          <w:rFonts w:ascii="Times New Roman" w:hAnsi="Times New Roman" w:cs="Times New Roman"/>
        </w:rPr>
        <w:t>akreditim</w:t>
      </w:r>
      <w:proofErr w:type="spellEnd"/>
      <w:r w:rsidR="00336C72" w:rsidRPr="00A64828">
        <w:rPr>
          <w:rFonts w:ascii="Times New Roman" w:hAnsi="Times New Roman" w:cs="Times New Roman"/>
        </w:rPr>
        <w:t>.</w:t>
      </w:r>
    </w:p>
    <w:p w14:paraId="461B6684" w14:textId="77777777" w:rsidR="00500A10" w:rsidRDefault="00336C72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 w:rsidRPr="00A64828">
        <w:rPr>
          <w:rFonts w:ascii="Times New Roman" w:hAnsi="Times New Roman" w:cs="Times New Roman"/>
        </w:rPr>
        <w:t xml:space="preserve">• </w:t>
      </w:r>
      <w:proofErr w:type="spellStart"/>
      <w:r w:rsidR="00DD335B" w:rsidRPr="00A64828">
        <w:rPr>
          <w:rFonts w:ascii="Times New Roman" w:hAnsi="Times New Roman" w:cs="Times New Roman"/>
        </w:rPr>
        <w:t>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jetë</w:t>
      </w:r>
      <w:proofErr w:type="spellEnd"/>
      <w:r w:rsidR="00DD335B" w:rsidRPr="00A64828">
        <w:rPr>
          <w:rFonts w:ascii="Times New Roman" w:hAnsi="Times New Roman" w:cs="Times New Roman"/>
        </w:rPr>
        <w:t xml:space="preserve"> e </w:t>
      </w:r>
      <w:proofErr w:type="spellStart"/>
      <w:r w:rsidR="00DD335B" w:rsidRPr="00A64828">
        <w:rPr>
          <w:rFonts w:ascii="Times New Roman" w:hAnsi="Times New Roman" w:cs="Times New Roman"/>
        </w:rPr>
        <w:t>angazhuar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në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përzgjedhje</w:t>
      </w:r>
      <w:r w:rsidR="00DD335B" w:rsidRPr="00A64828">
        <w:rPr>
          <w:rFonts w:ascii="Times New Roman" w:hAnsi="Times New Roman" w:cs="Times New Roman"/>
        </w:rPr>
        <w:t>n</w:t>
      </w:r>
      <w:proofErr w:type="spellEnd"/>
      <w:r w:rsidR="00DD335B" w:rsidRPr="00A64828">
        <w:rPr>
          <w:rFonts w:ascii="Times New Roman" w:hAnsi="Times New Roman" w:cs="Times New Roman"/>
        </w:rPr>
        <w:t xml:space="preserve"> e </w:t>
      </w:r>
      <w:proofErr w:type="spellStart"/>
      <w:r w:rsidRPr="00A64828">
        <w:rPr>
          <w:rFonts w:ascii="Times New Roman" w:hAnsi="Times New Roman" w:cs="Times New Roman"/>
        </w:rPr>
        <w:t>pjesëmarrësve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nga</w:t>
      </w:r>
      <w:proofErr w:type="spellEnd"/>
      <w:r w:rsidRPr="00A64828">
        <w:rPr>
          <w:rFonts w:ascii="Times New Roman" w:hAnsi="Times New Roman" w:cs="Times New Roman"/>
        </w:rPr>
        <w:t xml:space="preserve"> OSHC-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e </w:t>
      </w:r>
      <w:proofErr w:type="spellStart"/>
      <w:r w:rsidRPr="00A64828">
        <w:rPr>
          <w:rFonts w:ascii="Times New Roman" w:hAnsi="Times New Roman" w:cs="Times New Roman"/>
        </w:rPr>
        <w:t>Kosovës</w:t>
      </w:r>
      <w:proofErr w:type="spellEnd"/>
      <w:r w:rsidRPr="00A64828">
        <w:rPr>
          <w:rFonts w:ascii="Times New Roman" w:hAnsi="Times New Roman" w:cs="Times New Roman"/>
        </w:rPr>
        <w:t xml:space="preserve"> duke </w:t>
      </w:r>
      <w:proofErr w:type="spellStart"/>
      <w:r w:rsidRPr="00A64828">
        <w:rPr>
          <w:rFonts w:ascii="Times New Roman" w:hAnsi="Times New Roman" w:cs="Times New Roman"/>
        </w:rPr>
        <w:t>theksuar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</w:p>
    <w:p w14:paraId="506359FE" w14:textId="2C21C2EA" w:rsidR="00336C72" w:rsidRDefault="00500A1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336C72" w:rsidRPr="00A64828">
        <w:rPr>
          <w:rFonts w:ascii="Times New Roman" w:hAnsi="Times New Roman" w:cs="Times New Roman"/>
        </w:rPr>
        <w:t>balancën</w:t>
      </w:r>
      <w:proofErr w:type="spellEnd"/>
      <w:r w:rsidR="00336C72" w:rsidRPr="00A64828">
        <w:rPr>
          <w:rFonts w:ascii="Times New Roman" w:hAnsi="Times New Roman" w:cs="Times New Roman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</w:rPr>
        <w:t>gjinore</w:t>
      </w:r>
      <w:proofErr w:type="spellEnd"/>
      <w:r w:rsidR="00336C72" w:rsidRPr="00A64828">
        <w:rPr>
          <w:rFonts w:ascii="Times New Roman" w:hAnsi="Times New Roman" w:cs="Times New Roman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</w:rPr>
        <w:t>dhe</w:t>
      </w:r>
      <w:proofErr w:type="spellEnd"/>
      <w:r w:rsidR="00336C72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gjithë</w:t>
      </w:r>
      <w:r w:rsidR="00336C72" w:rsidRPr="00A64828">
        <w:rPr>
          <w:rFonts w:ascii="Times New Roman" w:hAnsi="Times New Roman" w:cs="Times New Roman"/>
        </w:rPr>
        <w:t>përfshirjen</w:t>
      </w:r>
      <w:proofErr w:type="spellEnd"/>
      <w:r w:rsidR="00336C72" w:rsidRPr="00A64828">
        <w:rPr>
          <w:rFonts w:ascii="Times New Roman" w:hAnsi="Times New Roman" w:cs="Times New Roman"/>
        </w:rPr>
        <w:t>.</w:t>
      </w:r>
    </w:p>
    <w:p w14:paraId="5C7683A8" w14:textId="77777777" w:rsidR="000A0E70" w:rsidRDefault="000A0E7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</w:p>
    <w:p w14:paraId="654F7591" w14:textId="77777777" w:rsidR="00500A10" w:rsidRDefault="00500A1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</w:p>
    <w:p w14:paraId="1CCA6852" w14:textId="77777777" w:rsidR="00500A10" w:rsidRDefault="00500A1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</w:p>
    <w:p w14:paraId="4B94A60E" w14:textId="77777777" w:rsidR="00500A10" w:rsidRDefault="00500A1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</w:p>
    <w:p w14:paraId="175E7AD1" w14:textId="77777777" w:rsidR="00500A10" w:rsidRDefault="00500A1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</w:p>
    <w:p w14:paraId="231D7053" w14:textId="77777777" w:rsidR="00500A10" w:rsidRPr="00A64828" w:rsidRDefault="00500A10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</w:p>
    <w:p w14:paraId="0E80537F" w14:textId="29A3E742" w:rsidR="00336C72" w:rsidRPr="00A64828" w:rsidRDefault="00336C72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 w:rsidRPr="00A64828">
        <w:rPr>
          <w:rFonts w:ascii="Times New Roman" w:hAnsi="Times New Roman" w:cs="Times New Roman"/>
        </w:rPr>
        <w:t xml:space="preserve">• </w:t>
      </w:r>
      <w:proofErr w:type="spellStart"/>
      <w:r w:rsidR="00DD335B" w:rsidRPr="00A64828">
        <w:rPr>
          <w:rFonts w:ascii="Times New Roman" w:hAnsi="Times New Roman" w:cs="Times New Roman"/>
        </w:rPr>
        <w:t>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ketë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përvojë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në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k</w:t>
      </w:r>
      <w:r w:rsidRPr="00A64828">
        <w:rPr>
          <w:rFonts w:ascii="Times New Roman" w:hAnsi="Times New Roman" w:cs="Times New Roman"/>
        </w:rPr>
        <w:t>oordinim</w:t>
      </w:r>
      <w:r w:rsidR="00DD335B" w:rsidRPr="00A64828">
        <w:rPr>
          <w:rFonts w:ascii="Times New Roman" w:hAnsi="Times New Roman" w:cs="Times New Roman"/>
        </w:rPr>
        <w:t>in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efektiv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sesioneve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trajnimit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dhe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cikleve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edukimit</w:t>
      </w:r>
      <w:proofErr w:type="spellEnd"/>
      <w:r w:rsidRPr="00A64828">
        <w:rPr>
          <w:rFonts w:ascii="Times New Roman" w:hAnsi="Times New Roman" w:cs="Times New Roman"/>
        </w:rPr>
        <w:t>.</w:t>
      </w:r>
    </w:p>
    <w:p w14:paraId="406E4288" w14:textId="77777777" w:rsidR="000A6C47" w:rsidRDefault="00336C72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 w:rsidRPr="00A64828">
        <w:rPr>
          <w:rFonts w:ascii="Times New Roman" w:hAnsi="Times New Roman" w:cs="Times New Roman"/>
        </w:rPr>
        <w:t>•</w:t>
      </w:r>
      <w:r w:rsidR="00890FD2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ketë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përvojë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në</w:t>
      </w:r>
      <w:proofErr w:type="spellEnd"/>
      <w:r w:rsidR="00DD335B" w:rsidRPr="00A64828">
        <w:rPr>
          <w:rFonts w:ascii="Times New Roman" w:hAnsi="Times New Roman" w:cs="Times New Roman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</w:rPr>
        <w:t>r</w:t>
      </w:r>
      <w:r w:rsidRPr="00A64828">
        <w:rPr>
          <w:rFonts w:ascii="Times New Roman" w:hAnsi="Times New Roman" w:cs="Times New Roman"/>
        </w:rPr>
        <w:t>egjistrime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gjithëpërfshirëse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dosjeve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pjesëmarrësve</w:t>
      </w:r>
      <w:proofErr w:type="spellEnd"/>
      <w:r w:rsidRPr="00A64828">
        <w:rPr>
          <w:rFonts w:ascii="Times New Roman" w:hAnsi="Times New Roman" w:cs="Times New Roman"/>
        </w:rPr>
        <w:t xml:space="preserve">, </w:t>
      </w:r>
      <w:proofErr w:type="spellStart"/>
      <w:r w:rsidRPr="00A64828">
        <w:rPr>
          <w:rFonts w:ascii="Times New Roman" w:hAnsi="Times New Roman" w:cs="Times New Roman"/>
        </w:rPr>
        <w:t>listave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  <w:proofErr w:type="spellStart"/>
      <w:r w:rsidRPr="00A64828">
        <w:rPr>
          <w:rFonts w:ascii="Times New Roman" w:hAnsi="Times New Roman" w:cs="Times New Roman"/>
        </w:rPr>
        <w:t>të</w:t>
      </w:r>
      <w:proofErr w:type="spellEnd"/>
      <w:r w:rsidRPr="00A64828">
        <w:rPr>
          <w:rFonts w:ascii="Times New Roman" w:hAnsi="Times New Roman" w:cs="Times New Roman"/>
        </w:rPr>
        <w:t xml:space="preserve"> </w:t>
      </w:r>
    </w:p>
    <w:p w14:paraId="31F95665" w14:textId="6A8CFDC9" w:rsidR="00336C72" w:rsidRPr="00A64828" w:rsidRDefault="000A6C47" w:rsidP="00C67FD8">
      <w:pPr>
        <w:pStyle w:val="BodyText"/>
        <w:spacing w:before="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="00336C72" w:rsidRPr="00A64828">
        <w:rPr>
          <w:rFonts w:ascii="Times New Roman" w:hAnsi="Times New Roman" w:cs="Times New Roman"/>
        </w:rPr>
        <w:t>pjesëmarrësve</w:t>
      </w:r>
      <w:proofErr w:type="spellEnd"/>
      <w:r w:rsidR="00336C72" w:rsidRPr="00A64828">
        <w:rPr>
          <w:rFonts w:ascii="Times New Roman" w:hAnsi="Times New Roman" w:cs="Times New Roman"/>
        </w:rPr>
        <w:t xml:space="preserve">, </w:t>
      </w:r>
      <w:proofErr w:type="spellStart"/>
      <w:r w:rsidR="00336C72" w:rsidRPr="00A64828">
        <w:rPr>
          <w:rFonts w:ascii="Times New Roman" w:hAnsi="Times New Roman" w:cs="Times New Roman"/>
        </w:rPr>
        <w:t>provimeve</w:t>
      </w:r>
      <w:proofErr w:type="spellEnd"/>
      <w:r w:rsidR="00336C72" w:rsidRPr="00A64828">
        <w:rPr>
          <w:rFonts w:ascii="Times New Roman" w:hAnsi="Times New Roman" w:cs="Times New Roman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</w:rPr>
        <w:t>dhe</w:t>
      </w:r>
      <w:proofErr w:type="spellEnd"/>
      <w:r w:rsidR="00336C72" w:rsidRPr="00A64828">
        <w:rPr>
          <w:rFonts w:ascii="Times New Roman" w:hAnsi="Times New Roman" w:cs="Times New Roman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</w:rPr>
        <w:t>anketave</w:t>
      </w:r>
      <w:proofErr w:type="spellEnd"/>
      <w:r w:rsidR="00336C72" w:rsidRPr="00A64828">
        <w:rPr>
          <w:rFonts w:ascii="Times New Roman" w:hAnsi="Times New Roman" w:cs="Times New Roman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</w:rPr>
        <w:t>të</w:t>
      </w:r>
      <w:proofErr w:type="spellEnd"/>
      <w:r w:rsidR="00336C72" w:rsidRPr="00A64828">
        <w:rPr>
          <w:rFonts w:ascii="Times New Roman" w:hAnsi="Times New Roman" w:cs="Times New Roman"/>
        </w:rPr>
        <w:t xml:space="preserve"> </w:t>
      </w:r>
      <w:proofErr w:type="spellStart"/>
      <w:r w:rsidR="00336C72" w:rsidRPr="00A64828">
        <w:rPr>
          <w:rFonts w:ascii="Times New Roman" w:hAnsi="Times New Roman" w:cs="Times New Roman"/>
        </w:rPr>
        <w:t>kënaqësisë</w:t>
      </w:r>
      <w:proofErr w:type="spellEnd"/>
      <w:r w:rsidR="00336C72" w:rsidRPr="00A64828">
        <w:rPr>
          <w:rFonts w:ascii="Times New Roman" w:hAnsi="Times New Roman" w:cs="Times New Roman"/>
        </w:rPr>
        <w:t>.</w:t>
      </w:r>
    </w:p>
    <w:p w14:paraId="79D33255" w14:textId="77777777" w:rsidR="005B24F2" w:rsidRPr="00500A10" w:rsidRDefault="005B24F2" w:rsidP="00C67F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D2AD3" w14:textId="77777777" w:rsidR="00E41831" w:rsidRPr="00500A10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A10">
        <w:rPr>
          <w:rFonts w:ascii="Times New Roman" w:hAnsi="Times New Roman" w:cs="Times New Roman"/>
          <w:b/>
          <w:bCs/>
          <w:sz w:val="24"/>
          <w:szCs w:val="24"/>
        </w:rPr>
        <w:t>7. MBROJTJA E TË DHËNAVE</w:t>
      </w:r>
    </w:p>
    <w:p w14:paraId="752DF1CE" w14:textId="77777777" w:rsidR="00E55B08" w:rsidRPr="00A64828" w:rsidRDefault="00E55B08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BE53D" w14:textId="04FB8BD0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A6482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A95455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A64828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="00A95455"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Pr="00A648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emrat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emailit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.)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ruhen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IDM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përpunimit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aplik</w:t>
      </w:r>
      <w:r w:rsidR="00A95455" w:rsidRPr="00A64828">
        <w:rPr>
          <w:rFonts w:ascii="Times New Roman" w:hAnsi="Times New Roman" w:cs="Times New Roman"/>
          <w:sz w:val="24"/>
          <w:szCs w:val="24"/>
        </w:rPr>
        <w:t>imeve</w:t>
      </w:r>
      <w:proofErr w:type="spellEnd"/>
      <w:r w:rsidR="00A95455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kontraktuar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mundshme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95455" w:rsidRPr="00A64828">
        <w:rPr>
          <w:rFonts w:ascii="Times New Roman" w:hAnsi="Times New Roman" w:cs="Times New Roman"/>
          <w:sz w:val="24"/>
          <w:szCs w:val="24"/>
        </w:rPr>
        <w:t>thirrjen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njoftuar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mundësitë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ardhshme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rolin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specifik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aplikuan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fillimisht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>.</w:t>
      </w:r>
      <w:r w:rsidR="00A95455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ruhen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kujdesin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Aplikantët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shohin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mbajmë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ta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fshirjen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>.</w:t>
      </w:r>
    </w:p>
    <w:p w14:paraId="26F6578A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8FEB5" w14:textId="1BDA1DD0" w:rsidR="00E41831" w:rsidRPr="00500A10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A10">
        <w:rPr>
          <w:rFonts w:ascii="Times New Roman" w:hAnsi="Times New Roman" w:cs="Times New Roman"/>
          <w:b/>
          <w:bCs/>
          <w:sz w:val="24"/>
          <w:szCs w:val="24"/>
        </w:rPr>
        <w:t>8. LEHT</w:t>
      </w:r>
      <w:r w:rsidR="00A95455" w:rsidRPr="00500A10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500A10">
        <w:rPr>
          <w:rFonts w:ascii="Times New Roman" w:hAnsi="Times New Roman" w:cs="Times New Roman"/>
          <w:b/>
          <w:bCs/>
          <w:sz w:val="24"/>
          <w:szCs w:val="24"/>
        </w:rPr>
        <w:t>SIMI DHE MBËSHTETJA</w:t>
      </w:r>
    </w:p>
    <w:p w14:paraId="4EB0B467" w14:textId="77777777" w:rsidR="00E55B08" w:rsidRPr="00A64828" w:rsidRDefault="00E55B08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9A44D" w14:textId="47EA10C4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Kontraktori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DD335B" w:rsidRPr="00A64828">
        <w:rPr>
          <w:rFonts w:ascii="Times New Roman" w:hAnsi="Times New Roman" w:cs="Times New Roman"/>
          <w:sz w:val="24"/>
          <w:szCs w:val="24"/>
        </w:rPr>
        <w:t xml:space="preserve">OSHC-ja e </w:t>
      </w:r>
      <w:proofErr w:type="spellStart"/>
      <w:r w:rsidR="00DD335B" w:rsidRPr="00A64828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ke</w:t>
      </w:r>
      <w:r w:rsidR="00DD335B" w:rsidRPr="00A64828">
        <w:rPr>
          <w:rFonts w:ascii="Times New Roman" w:hAnsi="Times New Roman" w:cs="Times New Roman"/>
          <w:sz w:val="24"/>
          <w:szCs w:val="24"/>
        </w:rPr>
        <w:t>t</w:t>
      </w:r>
      <w:r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55" w:rsidRPr="00A64828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Mbështetja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kompjuter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printer, internet)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kurrikulave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r w:rsidR="00DD335B" w:rsidRPr="00A64828">
        <w:rPr>
          <w:rFonts w:ascii="Times New Roman" w:hAnsi="Times New Roman" w:cs="Times New Roman"/>
          <w:sz w:val="24"/>
          <w:szCs w:val="24"/>
        </w:rPr>
        <w:t>OSHC-</w:t>
      </w:r>
      <w:proofErr w:type="spellStart"/>
      <w:r w:rsidR="00DD335B" w:rsidRPr="00A6482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DD335B"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35B" w:rsidRPr="00A64828">
        <w:rPr>
          <w:rFonts w:ascii="Times New Roman" w:hAnsi="Times New Roman" w:cs="Times New Roman"/>
          <w:sz w:val="24"/>
          <w:szCs w:val="24"/>
        </w:rPr>
        <w:t>s</w:t>
      </w:r>
      <w:r w:rsidRPr="00A6482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>.</w:t>
      </w:r>
    </w:p>
    <w:p w14:paraId="3AC515DA" w14:textId="77777777" w:rsidR="00A95455" w:rsidRPr="00A64828" w:rsidRDefault="00A95455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4DC64" w14:textId="20C00C5B" w:rsidR="00E41831" w:rsidRPr="00500A10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A10">
        <w:rPr>
          <w:rFonts w:ascii="Times New Roman" w:hAnsi="Times New Roman" w:cs="Times New Roman"/>
          <w:b/>
          <w:bCs/>
          <w:sz w:val="24"/>
          <w:szCs w:val="24"/>
        </w:rPr>
        <w:t>9. SI TË APLIKONI</w:t>
      </w:r>
    </w:p>
    <w:p w14:paraId="05E7B2D0" w14:textId="77777777" w:rsidR="00E41831" w:rsidRPr="00A64828" w:rsidRDefault="00E41831" w:rsidP="00C67F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AF1D1" w14:textId="41BF873B" w:rsidR="00A64828" w:rsidRPr="00F3797B" w:rsidRDefault="00A64828" w:rsidP="00F3797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886167"/>
      <w:proofErr w:type="spellStart"/>
      <w:r w:rsidRPr="00A6482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Email.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subjektin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emailit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500A10" w:rsidRPr="001E0E7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“Smart Balkan - Aplikim </w:t>
      </w:r>
      <w:proofErr w:type="spellStart"/>
      <w:r w:rsidR="00F3797B">
        <w:rPr>
          <w:rFonts w:ascii="Times New Roman" w:hAnsi="Times New Roman" w:cs="Times New Roman"/>
          <w:b/>
          <w:bCs/>
          <w:sz w:val="24"/>
          <w:szCs w:val="24"/>
        </w:rPr>
        <w:t>Lehtësim</w:t>
      </w:r>
      <w:proofErr w:type="spellEnd"/>
      <w:r w:rsidR="00F37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F37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>kreditimi</w:t>
      </w:r>
      <w:r w:rsidR="00F3797B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3797B">
        <w:rPr>
          <w:rFonts w:ascii="Times New Roman" w:hAnsi="Times New Roman" w:cs="Times New Roman"/>
          <w:b/>
          <w:bCs/>
          <w:sz w:val="24"/>
          <w:szCs w:val="24"/>
        </w:rPr>
        <w:t>hvillimit</w:t>
      </w:r>
      <w:proofErr w:type="spellEnd"/>
      <w:r w:rsidR="00F37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="00F37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>Akademisë</w:t>
      </w:r>
      <w:proofErr w:type="spellEnd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>Financiare</w:t>
      </w:r>
      <w:proofErr w:type="spellEnd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>OShC-ve</w:t>
      </w:r>
      <w:proofErr w:type="spellEnd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797B" w:rsidRPr="00A64828">
        <w:rPr>
          <w:rFonts w:ascii="Times New Roman" w:hAnsi="Times New Roman" w:cs="Times New Roman"/>
          <w:b/>
          <w:bCs/>
          <w:sz w:val="24"/>
          <w:szCs w:val="24"/>
        </w:rPr>
        <w:t>Kosovë</w:t>
      </w:r>
      <w:proofErr w:type="spellEnd"/>
      <w:r w:rsidR="00500A10" w:rsidRPr="001E0E7B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  <w:r w:rsidR="00500A1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2B846BA" w14:textId="77777777" w:rsidR="00A64828" w:rsidRPr="00500A10" w:rsidRDefault="00A64828" w:rsidP="00A64828">
      <w:pPr>
        <w:pBdr>
          <w:bottom w:val="nil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A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bashkëlidhni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listuar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500A10">
        <w:rPr>
          <w:rFonts w:ascii="Times New Roman" w:hAnsi="Times New Roman" w:cs="Times New Roman"/>
          <w:sz w:val="24"/>
          <w:szCs w:val="24"/>
        </w:rPr>
        <w:t>:</w:t>
      </w:r>
    </w:p>
    <w:p w14:paraId="527E2DDA" w14:textId="6A89ACBE" w:rsidR="00A64828" w:rsidRPr="00A64828" w:rsidRDefault="00A64828" w:rsidP="00A64828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Ekstraktit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statutit</w:t>
      </w:r>
      <w:proofErr w:type="spellEnd"/>
      <w:r w:rsid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A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0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A10">
        <w:rPr>
          <w:rFonts w:ascii="Times New Roman" w:hAnsi="Times New Roman" w:cs="Times New Roman"/>
          <w:sz w:val="24"/>
          <w:szCs w:val="24"/>
        </w:rPr>
        <w:t>org</w:t>
      </w:r>
      <w:r w:rsidR="00F3797B">
        <w:rPr>
          <w:rFonts w:ascii="Times New Roman" w:hAnsi="Times New Roman" w:cs="Times New Roman"/>
          <w:sz w:val="24"/>
          <w:szCs w:val="24"/>
        </w:rPr>
        <w:t>a</w:t>
      </w:r>
      <w:r w:rsidR="00500A10">
        <w:rPr>
          <w:rFonts w:ascii="Times New Roman" w:hAnsi="Times New Roman" w:cs="Times New Roman"/>
          <w:sz w:val="24"/>
          <w:szCs w:val="24"/>
        </w:rPr>
        <w:t>nizatës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B1EDB2" w14:textId="3F41814E" w:rsidR="00A64828" w:rsidRPr="000A6C47" w:rsidRDefault="00A64828" w:rsidP="00A64828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A6C47">
        <w:rPr>
          <w:rFonts w:ascii="Times New Roman" w:hAnsi="Times New Roman" w:cs="Times New Roman"/>
          <w:bCs/>
          <w:sz w:val="24"/>
          <w:szCs w:val="24"/>
        </w:rPr>
        <w:t>A</w:t>
      </w:r>
      <w:r w:rsidR="000A6C47" w:rsidRPr="000A6C47">
        <w:rPr>
          <w:rFonts w:ascii="Times New Roman" w:hAnsi="Times New Roman" w:cs="Times New Roman"/>
          <w:bCs/>
          <w:sz w:val="24"/>
          <w:szCs w:val="24"/>
        </w:rPr>
        <w:t>neks</w:t>
      </w:r>
      <w:proofErr w:type="spellEnd"/>
      <w:r w:rsidRPr="000A6C47">
        <w:rPr>
          <w:rFonts w:ascii="Times New Roman" w:hAnsi="Times New Roman" w:cs="Times New Roman"/>
          <w:bCs/>
          <w:sz w:val="24"/>
          <w:szCs w:val="24"/>
        </w:rPr>
        <w:t xml:space="preserve"> 1-</w:t>
      </w:r>
      <w:r w:rsidR="000A6C47" w:rsidRPr="000A6C47">
        <w:rPr>
          <w:rFonts w:ascii="Times New Roman" w:hAnsi="Times New Roman" w:cs="Times New Roman"/>
          <w:bCs/>
          <w:sz w:val="24"/>
          <w:szCs w:val="24"/>
        </w:rPr>
        <w:t>Metodologjia e</w:t>
      </w:r>
      <w:r w:rsidRPr="000A6C4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6C47">
        <w:rPr>
          <w:rFonts w:ascii="Times New Roman" w:hAnsi="Times New Roman" w:cs="Times New Roman"/>
          <w:bCs/>
          <w:sz w:val="24"/>
          <w:szCs w:val="24"/>
        </w:rPr>
        <w:t>shërbimit</w:t>
      </w:r>
      <w:proofErr w:type="spellEnd"/>
      <w:r w:rsidRPr="000A6C4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6C47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A6C4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6C47">
        <w:rPr>
          <w:rFonts w:ascii="Times New Roman" w:hAnsi="Times New Roman" w:cs="Times New Roman"/>
          <w:bCs/>
          <w:sz w:val="24"/>
          <w:szCs w:val="24"/>
        </w:rPr>
        <w:t>kërkuar</w:t>
      </w:r>
      <w:proofErr w:type="spellEnd"/>
      <w:r w:rsidR="000A6C47" w:rsidRPr="000A6C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F895EA" w14:textId="5A21796E" w:rsidR="00A64828" w:rsidRPr="00A64828" w:rsidRDefault="00A64828" w:rsidP="00A64828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C47">
        <w:rPr>
          <w:rFonts w:ascii="Times New Roman" w:hAnsi="Times New Roman" w:cs="Times New Roman"/>
          <w:bCs/>
          <w:sz w:val="24"/>
          <w:szCs w:val="24"/>
        </w:rPr>
        <w:t>A</w:t>
      </w:r>
      <w:r w:rsidR="000A6C47" w:rsidRPr="000A6C47">
        <w:rPr>
          <w:rFonts w:ascii="Times New Roman" w:hAnsi="Times New Roman" w:cs="Times New Roman"/>
          <w:bCs/>
          <w:sz w:val="24"/>
          <w:szCs w:val="24"/>
        </w:rPr>
        <w:t>neks</w:t>
      </w:r>
      <w:proofErr w:type="spellEnd"/>
      <w:r w:rsidRPr="000A6C47">
        <w:rPr>
          <w:rFonts w:ascii="Times New Roman" w:hAnsi="Times New Roman" w:cs="Times New Roman"/>
          <w:bCs/>
          <w:sz w:val="24"/>
          <w:szCs w:val="24"/>
        </w:rPr>
        <w:t xml:space="preserve"> 2-</w:t>
      </w:r>
      <w:r w:rsidRPr="00A64828">
        <w:rPr>
          <w:rFonts w:ascii="Times New Roman" w:hAnsi="Times New Roman" w:cs="Times New Roman"/>
          <w:sz w:val="24"/>
          <w:szCs w:val="24"/>
        </w:rPr>
        <w:t xml:space="preserve">Propozimi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ofertuesit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6E5917">
        <w:rPr>
          <w:rFonts w:ascii="Times New Roman" w:hAnsi="Times New Roman" w:cs="Times New Roman"/>
          <w:sz w:val="24"/>
          <w:szCs w:val="24"/>
        </w:rPr>
        <w:t>EURO</w:t>
      </w:r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përfshijë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listuar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>.</w:t>
      </w:r>
    </w:p>
    <w:p w14:paraId="049BFA18" w14:textId="77777777" w:rsidR="00A64828" w:rsidRPr="00A64828" w:rsidRDefault="00A64828" w:rsidP="00A64828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kostot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>.</w:t>
      </w:r>
    </w:p>
    <w:p w14:paraId="6ED61427" w14:textId="2928C236" w:rsidR="00A64828" w:rsidRPr="00A64828" w:rsidRDefault="00151D6F" w:rsidP="00A64828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1D6F">
        <w:rPr>
          <w:rFonts w:ascii="Times New Roman" w:hAnsi="Times New Roman" w:cs="Times New Roman"/>
          <w:sz w:val="24"/>
          <w:szCs w:val="24"/>
        </w:rPr>
        <w:t>Çmimi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njësi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propozimin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specifikojë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D6F">
        <w:rPr>
          <w:rFonts w:ascii="Times New Roman" w:hAnsi="Times New Roman" w:cs="Times New Roman"/>
          <w:sz w:val="24"/>
          <w:szCs w:val="24"/>
        </w:rPr>
        <w:t>përfshira</w:t>
      </w:r>
      <w:proofErr w:type="spellEnd"/>
      <w:r w:rsidRPr="00151D6F">
        <w:rPr>
          <w:rFonts w:ascii="Times New Roman" w:hAnsi="Times New Roman" w:cs="Times New Roman"/>
          <w:sz w:val="24"/>
          <w:szCs w:val="24"/>
        </w:rPr>
        <w:t>.</w:t>
      </w:r>
    </w:p>
    <w:p w14:paraId="25D0072B" w14:textId="77777777" w:rsidR="00A64828" w:rsidRPr="00A64828" w:rsidRDefault="00A64828" w:rsidP="00A64828">
      <w:pPr>
        <w:pStyle w:val="ListParagraph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Çmimet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propozuara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kohëzgjatjes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>.</w:t>
      </w:r>
    </w:p>
    <w:p w14:paraId="5E6D6CA2" w14:textId="77777777" w:rsidR="001E0E7B" w:rsidRPr="00151D6F" w:rsidRDefault="001E0E7B" w:rsidP="00151D6F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B3EC26" w14:textId="77777777" w:rsidR="00500A10" w:rsidRDefault="00500A10" w:rsidP="00500A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E5142" w14:textId="77777777" w:rsidR="00500A10" w:rsidRDefault="00500A10" w:rsidP="00500A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895D44" w14:textId="77777777" w:rsidR="00500A10" w:rsidRDefault="00500A10" w:rsidP="00500A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70493" w14:textId="77777777" w:rsidR="00500A10" w:rsidRPr="00500A10" w:rsidRDefault="00500A10" w:rsidP="00500A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36E768" w14:textId="5B7C8137" w:rsidR="00A64828" w:rsidRPr="00A64828" w:rsidRDefault="00A64828" w:rsidP="00A64828">
      <w:pPr>
        <w:pStyle w:val="ListParagraph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Curriculum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vitae</w:t>
      </w:r>
      <w:r w:rsidR="004B109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organiz</w:t>
      </w:r>
      <w:r w:rsidR="00BD2068">
        <w:rPr>
          <w:rFonts w:ascii="Times New Roman" w:hAnsi="Times New Roman" w:cs="Times New Roman"/>
          <w:sz w:val="24"/>
          <w:szCs w:val="24"/>
        </w:rPr>
        <w:t>a</w:t>
      </w:r>
      <w:r w:rsidR="004B1099">
        <w:rPr>
          <w:rFonts w:ascii="Times New Roman" w:hAnsi="Times New Roman" w:cs="Times New Roman"/>
          <w:sz w:val="24"/>
          <w:szCs w:val="24"/>
        </w:rPr>
        <w:t>tës</w:t>
      </w:r>
      <w:proofErr w:type="spellEnd"/>
      <w:r w:rsidR="004B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sz w:val="24"/>
          <w:szCs w:val="24"/>
        </w:rPr>
        <w:t>aplikuese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>;</w:t>
      </w:r>
    </w:p>
    <w:p w14:paraId="0A379BD6" w14:textId="2385600F" w:rsidR="00A64828" w:rsidRPr="00A64828" w:rsidRDefault="00A64828" w:rsidP="00A64828">
      <w:pPr>
        <w:pStyle w:val="ListParagraph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shpjegojë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OSHC-ja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plotëson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referojuni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përvojave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14:paraId="241FAB65" w14:textId="77777777" w:rsidR="00A64828" w:rsidRPr="00A64828" w:rsidRDefault="00A64828" w:rsidP="00A64828">
      <w:pPr>
        <w:pStyle w:val="ListParagraph"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7EE8C86" w14:textId="6306502F" w:rsidR="00A64828" w:rsidRPr="00A64828" w:rsidRDefault="00A64828" w:rsidP="00A6482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Rastet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mos-dorëzimit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dokumenti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ose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dokumentave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rreme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pasakta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konsiderohen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kushte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b/>
          <w:bCs/>
          <w:sz w:val="24"/>
          <w:szCs w:val="24"/>
        </w:rPr>
        <w:t>skualifikim</w:t>
      </w:r>
      <w:proofErr w:type="spellEnd"/>
      <w:r w:rsidRPr="00A648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4429FA9" w14:textId="69063C96" w:rsidR="00645BBA" w:rsidRPr="00500A10" w:rsidRDefault="00645BBA" w:rsidP="00645BB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0A10">
        <w:rPr>
          <w:rFonts w:ascii="Times New Roman" w:hAnsi="Times New Roman" w:cs="Times New Roman"/>
          <w:b/>
          <w:bCs/>
          <w:sz w:val="24"/>
          <w:szCs w:val="24"/>
        </w:rPr>
        <w:t>Thirrja</w:t>
      </w:r>
      <w:proofErr w:type="spellEnd"/>
      <w:r w:rsidRPr="00500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b/>
          <w:bCs/>
          <w:sz w:val="24"/>
          <w:szCs w:val="24"/>
        </w:rPr>
        <w:t>është</w:t>
      </w:r>
      <w:proofErr w:type="spellEnd"/>
      <w:r w:rsidRPr="00500A1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500A10">
        <w:rPr>
          <w:rFonts w:ascii="Times New Roman" w:hAnsi="Times New Roman" w:cs="Times New Roman"/>
          <w:b/>
          <w:bCs/>
          <w:sz w:val="24"/>
          <w:szCs w:val="24"/>
        </w:rPr>
        <w:t>hapur</w:t>
      </w:r>
      <w:proofErr w:type="spellEnd"/>
      <w:r w:rsidRPr="00500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b/>
          <w:bCs/>
          <w:sz w:val="24"/>
          <w:szCs w:val="24"/>
        </w:rPr>
        <w:t>vetëm</w:t>
      </w:r>
      <w:proofErr w:type="spellEnd"/>
      <w:r w:rsidRPr="00500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500A10">
        <w:rPr>
          <w:rFonts w:ascii="Times New Roman" w:hAnsi="Times New Roman" w:cs="Times New Roman"/>
          <w:b/>
          <w:bCs/>
          <w:sz w:val="24"/>
          <w:szCs w:val="24"/>
        </w:rPr>
        <w:t xml:space="preserve"> OSHC-</w:t>
      </w:r>
      <w:proofErr w:type="spellStart"/>
      <w:r w:rsidRPr="00500A1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500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189A">
        <w:rPr>
          <w:rFonts w:ascii="Times New Roman" w:hAnsi="Times New Roman" w:cs="Times New Roman"/>
          <w:b/>
          <w:bCs/>
          <w:sz w:val="24"/>
          <w:szCs w:val="24"/>
        </w:rPr>
        <w:t>rregjistruara</w:t>
      </w:r>
      <w:proofErr w:type="spellEnd"/>
      <w:r w:rsidR="004F18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189A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="004F18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189A">
        <w:rPr>
          <w:rFonts w:ascii="Times New Roman" w:hAnsi="Times New Roman" w:cs="Times New Roman"/>
          <w:b/>
          <w:bCs/>
          <w:sz w:val="24"/>
          <w:szCs w:val="24"/>
        </w:rPr>
        <w:t>aktive</w:t>
      </w:r>
      <w:proofErr w:type="spellEnd"/>
      <w:r w:rsidRPr="00500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500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A10">
        <w:rPr>
          <w:rFonts w:ascii="Times New Roman" w:hAnsi="Times New Roman" w:cs="Times New Roman"/>
          <w:b/>
          <w:bCs/>
          <w:sz w:val="24"/>
          <w:szCs w:val="24"/>
        </w:rPr>
        <w:t>Kosovë</w:t>
      </w:r>
      <w:proofErr w:type="spellEnd"/>
      <w:r w:rsidRPr="00500A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b/>
          <w:bCs/>
          <w:sz w:val="24"/>
          <w:szCs w:val="24"/>
        </w:rPr>
        <w:t>Degët</w:t>
      </w:r>
      <w:proofErr w:type="spellEnd"/>
      <w:r w:rsidR="004B1099">
        <w:rPr>
          <w:rFonts w:ascii="Times New Roman" w:hAnsi="Times New Roman" w:cs="Times New Roman"/>
          <w:b/>
          <w:bCs/>
          <w:sz w:val="24"/>
          <w:szCs w:val="24"/>
        </w:rPr>
        <w:t xml:space="preserve"> e OSHC-</w:t>
      </w:r>
      <w:proofErr w:type="spellStart"/>
      <w:r w:rsidR="004B1099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="004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b/>
          <w:bCs/>
          <w:sz w:val="24"/>
          <w:szCs w:val="24"/>
        </w:rPr>
        <w:t>ndërkombëtare</w:t>
      </w:r>
      <w:proofErr w:type="spellEnd"/>
      <w:r w:rsidR="004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b/>
          <w:bCs/>
          <w:sz w:val="24"/>
          <w:szCs w:val="24"/>
        </w:rPr>
        <w:t>nuk</w:t>
      </w:r>
      <w:proofErr w:type="spellEnd"/>
      <w:r w:rsidR="004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b/>
          <w:bCs/>
          <w:sz w:val="24"/>
          <w:szCs w:val="24"/>
        </w:rPr>
        <w:t>lejohet</w:t>
      </w:r>
      <w:proofErr w:type="spellEnd"/>
      <w:r w:rsidR="004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="004B1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1099">
        <w:rPr>
          <w:rFonts w:ascii="Times New Roman" w:hAnsi="Times New Roman" w:cs="Times New Roman"/>
          <w:b/>
          <w:bCs/>
          <w:sz w:val="24"/>
          <w:szCs w:val="24"/>
        </w:rPr>
        <w:t>aplikojnë</w:t>
      </w:r>
      <w:proofErr w:type="spellEnd"/>
      <w:r w:rsidR="004B10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00AA63" w14:textId="77777777" w:rsidR="00500A10" w:rsidRDefault="00645BBA" w:rsidP="00645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FC5E8" w14:textId="03C12FF4" w:rsidR="00645BBA" w:rsidRPr="00A64828" w:rsidRDefault="00645BBA" w:rsidP="00645BB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r w:rsidR="00731BC3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A64828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31B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4828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A648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sqarim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7" w:history="1">
        <w:r w:rsidRPr="00A64828">
          <w:rPr>
            <w:rFonts w:ascii="Times New Roman" w:hAnsi="Times New Roman" w:cs="Times New Roman"/>
            <w:sz w:val="24"/>
            <w:szCs w:val="24"/>
          </w:rPr>
          <w:t>info@idmalbania.org</w:t>
        </w:r>
      </w:hyperlink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Aplikimet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28">
        <w:rPr>
          <w:rFonts w:ascii="Times New Roman" w:hAnsi="Times New Roman" w:cs="Times New Roman"/>
          <w:sz w:val="24"/>
          <w:szCs w:val="24"/>
        </w:rPr>
        <w:t>pranohen</w:t>
      </w:r>
      <w:proofErr w:type="spellEnd"/>
      <w:r w:rsidRPr="00A64828">
        <w:rPr>
          <w:rFonts w:ascii="Times New Roman" w:hAnsi="Times New Roman" w:cs="Times New Roman"/>
          <w:sz w:val="24"/>
          <w:szCs w:val="24"/>
        </w:rPr>
        <w:t>.</w:t>
      </w:r>
    </w:p>
    <w:p w14:paraId="1CA4CD0B" w14:textId="7AEE57F3" w:rsidR="00645BBA" w:rsidRDefault="00645BBA" w:rsidP="00890FD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10435" w14:textId="35FB33B4" w:rsidR="006B4D51" w:rsidRPr="006B4D51" w:rsidRDefault="006B4D51" w:rsidP="006B4D51">
      <w:pPr>
        <w:rPr>
          <w:rFonts w:ascii="Times New Roman" w:hAnsi="Times New Roman" w:cs="Times New Roman"/>
          <w:sz w:val="24"/>
          <w:szCs w:val="24"/>
        </w:rPr>
      </w:pPr>
    </w:p>
    <w:p w14:paraId="00FB610D" w14:textId="46C6EF56" w:rsidR="006B4D51" w:rsidRPr="006B4D51" w:rsidRDefault="006B4D51" w:rsidP="006B4D51">
      <w:pPr>
        <w:rPr>
          <w:rFonts w:ascii="Times New Roman" w:hAnsi="Times New Roman" w:cs="Times New Roman"/>
          <w:sz w:val="24"/>
          <w:szCs w:val="24"/>
        </w:rPr>
      </w:pPr>
    </w:p>
    <w:p w14:paraId="58D89840" w14:textId="0855A4AC" w:rsidR="006B4D51" w:rsidRPr="006B4D51" w:rsidRDefault="006B4D51" w:rsidP="006B4D51">
      <w:pPr>
        <w:rPr>
          <w:rFonts w:ascii="Times New Roman" w:hAnsi="Times New Roman" w:cs="Times New Roman"/>
          <w:sz w:val="24"/>
          <w:szCs w:val="24"/>
        </w:rPr>
      </w:pPr>
    </w:p>
    <w:p w14:paraId="589B10A8" w14:textId="4FDAE362" w:rsidR="006B4D51" w:rsidRDefault="006B4D51" w:rsidP="006B4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520517" w14:textId="3499F8B5" w:rsidR="006B4D51" w:rsidRPr="006B4D51" w:rsidRDefault="006B4D51" w:rsidP="006B4D51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B4D51" w:rsidRPr="006B4D5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1E10" w14:textId="77777777" w:rsidR="00521345" w:rsidRDefault="00521345" w:rsidP="00E41831">
      <w:pPr>
        <w:spacing w:after="0" w:line="240" w:lineRule="auto"/>
      </w:pPr>
      <w:r>
        <w:separator/>
      </w:r>
    </w:p>
  </w:endnote>
  <w:endnote w:type="continuationSeparator" w:id="0">
    <w:p w14:paraId="64C3338E" w14:textId="77777777" w:rsidR="00521345" w:rsidRDefault="00521345" w:rsidP="00E4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9D90" w14:textId="19CB70F1" w:rsidR="00E41831" w:rsidRDefault="00E4183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CB87E08" wp14:editId="0B6240B7">
          <wp:simplePos x="0" y="0"/>
          <wp:positionH relativeFrom="page">
            <wp:align>left</wp:align>
          </wp:positionH>
          <wp:positionV relativeFrom="paragraph">
            <wp:posOffset>-477078</wp:posOffset>
          </wp:positionV>
          <wp:extent cx="7560310" cy="1075174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5"/>
                  <a:stretch/>
                </pic:blipFill>
                <pic:spPr bwMode="auto">
                  <a:xfrm>
                    <a:off x="0" y="0"/>
                    <a:ext cx="7560310" cy="10751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2E54" w14:textId="77777777" w:rsidR="00521345" w:rsidRDefault="00521345" w:rsidP="00E41831">
      <w:pPr>
        <w:spacing w:after="0" w:line="240" w:lineRule="auto"/>
      </w:pPr>
      <w:r>
        <w:separator/>
      </w:r>
    </w:p>
  </w:footnote>
  <w:footnote w:type="continuationSeparator" w:id="0">
    <w:p w14:paraId="7CE2EDDA" w14:textId="77777777" w:rsidR="00521345" w:rsidRDefault="00521345" w:rsidP="00E4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BD13" w14:textId="576041E5" w:rsidR="00E41831" w:rsidRDefault="00E418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CCCF9A" wp14:editId="1FFCA7EF">
          <wp:simplePos x="0" y="0"/>
          <wp:positionH relativeFrom="margin">
            <wp:posOffset>-1315830</wp:posOffset>
          </wp:positionH>
          <wp:positionV relativeFrom="paragraph">
            <wp:posOffset>-627739</wp:posOffset>
          </wp:positionV>
          <wp:extent cx="7561580" cy="16854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AL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68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3DA"/>
    <w:multiLevelType w:val="hybridMultilevel"/>
    <w:tmpl w:val="FC643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2453"/>
    <w:multiLevelType w:val="hybridMultilevel"/>
    <w:tmpl w:val="95A4418E"/>
    <w:lvl w:ilvl="0" w:tplc="A974378E">
      <w:numFmt w:val="bullet"/>
      <w:lvlText w:val="•"/>
      <w:lvlJc w:val="left"/>
      <w:pPr>
        <w:ind w:left="90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" w15:restartNumberingAfterBreak="0">
    <w:nsid w:val="3DC74DF7"/>
    <w:multiLevelType w:val="multilevel"/>
    <w:tmpl w:val="620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A2A72"/>
    <w:multiLevelType w:val="hybridMultilevel"/>
    <w:tmpl w:val="C320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060293">
    <w:abstractNumId w:val="2"/>
  </w:num>
  <w:num w:numId="2" w16cid:durableId="1617326078">
    <w:abstractNumId w:val="1"/>
  </w:num>
  <w:num w:numId="3" w16cid:durableId="1041587664">
    <w:abstractNumId w:val="3"/>
  </w:num>
  <w:num w:numId="4" w16cid:durableId="10057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59"/>
    <w:rsid w:val="000A0E70"/>
    <w:rsid w:val="000A6C47"/>
    <w:rsid w:val="00151D6F"/>
    <w:rsid w:val="001E0E7B"/>
    <w:rsid w:val="001F308C"/>
    <w:rsid w:val="00207CE6"/>
    <w:rsid w:val="002915B2"/>
    <w:rsid w:val="0031559E"/>
    <w:rsid w:val="00336C72"/>
    <w:rsid w:val="00346F47"/>
    <w:rsid w:val="00384850"/>
    <w:rsid w:val="003C2015"/>
    <w:rsid w:val="003E2A7F"/>
    <w:rsid w:val="004B1099"/>
    <w:rsid w:val="004F189A"/>
    <w:rsid w:val="00500A10"/>
    <w:rsid w:val="00516275"/>
    <w:rsid w:val="00521345"/>
    <w:rsid w:val="00537FD6"/>
    <w:rsid w:val="005753F9"/>
    <w:rsid w:val="005B24F2"/>
    <w:rsid w:val="006234E1"/>
    <w:rsid w:val="00645BBA"/>
    <w:rsid w:val="00660119"/>
    <w:rsid w:val="00695159"/>
    <w:rsid w:val="006B4D51"/>
    <w:rsid w:val="006E5917"/>
    <w:rsid w:val="00731BC3"/>
    <w:rsid w:val="007D2275"/>
    <w:rsid w:val="007D4899"/>
    <w:rsid w:val="007E0F83"/>
    <w:rsid w:val="007E4D0E"/>
    <w:rsid w:val="00890FD2"/>
    <w:rsid w:val="00A61EEB"/>
    <w:rsid w:val="00A64828"/>
    <w:rsid w:val="00A95455"/>
    <w:rsid w:val="00AE6A9A"/>
    <w:rsid w:val="00BA40B0"/>
    <w:rsid w:val="00BD2068"/>
    <w:rsid w:val="00BF5F1F"/>
    <w:rsid w:val="00C25694"/>
    <w:rsid w:val="00C67FD8"/>
    <w:rsid w:val="00C82051"/>
    <w:rsid w:val="00DB7CD2"/>
    <w:rsid w:val="00DD335B"/>
    <w:rsid w:val="00E371C6"/>
    <w:rsid w:val="00E41831"/>
    <w:rsid w:val="00E55B08"/>
    <w:rsid w:val="00E65DC5"/>
    <w:rsid w:val="00EC6518"/>
    <w:rsid w:val="00F3797B"/>
    <w:rsid w:val="00F4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BF7E"/>
  <w15:chartTrackingRefBased/>
  <w15:docId w15:val="{C31E592C-6847-4E35-9C3D-50288C54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831"/>
  </w:style>
  <w:style w:type="paragraph" w:styleId="Footer">
    <w:name w:val="footer"/>
    <w:basedOn w:val="Normal"/>
    <w:link w:val="FooterChar"/>
    <w:uiPriority w:val="99"/>
    <w:unhideWhenUsed/>
    <w:rsid w:val="00E4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831"/>
  </w:style>
  <w:style w:type="character" w:styleId="Strong">
    <w:name w:val="Strong"/>
    <w:basedOn w:val="DefaultParagraphFont"/>
    <w:uiPriority w:val="22"/>
    <w:qFormat/>
    <w:rsid w:val="00E41831"/>
    <w:rPr>
      <w:b/>
      <w:bCs/>
    </w:rPr>
  </w:style>
  <w:style w:type="paragraph" w:styleId="ListParagraph">
    <w:name w:val="List Paragraph"/>
    <w:aliases w:val="Resume Title,Citation List,Ha,List Paragraph1,Body,List Paragraph_Table bullets,Lettre d'introduction,Paragrafo elenco,1st level - Bullet List Paragraph,Bullet,Paragraph"/>
    <w:basedOn w:val="Normal"/>
    <w:link w:val="ListParagraphChar"/>
    <w:uiPriority w:val="34"/>
    <w:qFormat/>
    <w:rsid w:val="00C25694"/>
    <w:pPr>
      <w:widowControl w:val="0"/>
      <w:autoSpaceDE w:val="0"/>
      <w:autoSpaceDN w:val="0"/>
      <w:spacing w:after="0" w:line="240" w:lineRule="auto"/>
      <w:ind w:left="721" w:hanging="361"/>
    </w:pPr>
    <w:rPr>
      <w:rFonts w:ascii="Calibri Light" w:eastAsia="Calibri Light" w:hAnsi="Calibri Light" w:cs="Calibri Light"/>
      <w:kern w:val="0"/>
      <w14:ligatures w14:val="none"/>
    </w:rPr>
  </w:style>
  <w:style w:type="character" w:customStyle="1" w:styleId="ListParagraphChar">
    <w:name w:val="List Paragraph Char"/>
    <w:aliases w:val="Resume Title Char,Citation List Char,Ha Char,List Paragraph1 Char,Body Char,List Paragraph_Table bullets Char,Lettre d'introduction Char,Paragrafo elenco Char,1st level - Bullet List Paragraph Char,Bullet Char,Paragraph Char"/>
    <w:basedOn w:val="DefaultParagraphFont"/>
    <w:link w:val="ListParagraph"/>
    <w:uiPriority w:val="34"/>
    <w:locked/>
    <w:rsid w:val="00C25694"/>
    <w:rPr>
      <w:rFonts w:ascii="Calibri Light" w:eastAsia="Calibri Light" w:hAnsi="Calibri Light" w:cs="Calibri Light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25694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25694"/>
    <w:rPr>
      <w:rFonts w:ascii="Calibri Light" w:eastAsia="Calibri Light" w:hAnsi="Calibri Light" w:cs="Calibri Light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64828"/>
    <w:pPr>
      <w:spacing w:after="0" w:line="240" w:lineRule="auto"/>
      <w:jc w:val="right"/>
    </w:pPr>
    <w:rPr>
      <w:rFonts w:eastAsia="MS Minch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dmalban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Fjona Dhembo</cp:lastModifiedBy>
  <cp:revision>35</cp:revision>
  <dcterms:created xsi:type="dcterms:W3CDTF">2023-09-01T00:49:00Z</dcterms:created>
  <dcterms:modified xsi:type="dcterms:W3CDTF">2023-11-07T10:59:00Z</dcterms:modified>
</cp:coreProperties>
</file>